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
        <w:widowControl/>
        <w:spacing w:before="0" w:beforeAutospacing="0" w:after="0" w:afterAutospacing="0" w:line="450" w:lineRule="atLeast"/>
        <w:jc w:val="cente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面向宝安区户籍在册轮候</w:t>
      </w:r>
      <w:r>
        <w:rPr>
          <w:rFonts w:hint="eastAsia" w:ascii="仿宋" w:hAnsi="仿宋" w:eastAsia="仿宋"/>
          <w:b/>
          <w:color w:val="000000" w:themeColor="text1"/>
          <w:sz w:val="32"/>
          <w:szCs w:val="32"/>
          <w:lang w:val="en-US" w:eastAsia="zh-CN"/>
          <w14:textFill>
            <w14:solidFill>
              <w14:schemeClr w14:val="tx1"/>
            </w14:solidFill>
          </w14:textFill>
        </w:rPr>
        <w:t>特殊困难</w:t>
      </w:r>
      <w:r>
        <w:rPr>
          <w:rFonts w:hint="eastAsia" w:ascii="仿宋" w:hAnsi="仿宋" w:eastAsia="仿宋"/>
          <w:b/>
          <w:color w:val="000000" w:themeColor="text1"/>
          <w:sz w:val="32"/>
          <w:szCs w:val="32"/>
          <w14:textFill>
            <w14:solidFill>
              <w14:schemeClr w14:val="tx1"/>
            </w14:solidFill>
          </w14:textFill>
        </w:rPr>
        <w:t>家庭配租的房源概况</w:t>
      </w:r>
    </w:p>
    <w:tbl>
      <w:tblPr>
        <w:tblStyle w:val="3"/>
        <w:tblpPr w:leftFromText="180" w:rightFromText="180" w:vertAnchor="text" w:horzAnchor="page" w:tblpX="1065" w:tblpY="115"/>
        <w:tblOverlap w:val="never"/>
        <w:tblW w:w="10090" w:type="dxa"/>
        <w:tblInd w:w="0" w:type="dxa"/>
        <w:tblLayout w:type="fixed"/>
        <w:tblCellMar>
          <w:top w:w="0" w:type="dxa"/>
          <w:left w:w="108" w:type="dxa"/>
          <w:bottom w:w="0" w:type="dxa"/>
          <w:right w:w="108" w:type="dxa"/>
        </w:tblCellMar>
      </w:tblPr>
      <w:tblGrid>
        <w:gridCol w:w="790"/>
        <w:gridCol w:w="1723"/>
        <w:gridCol w:w="2249"/>
        <w:gridCol w:w="2550"/>
        <w:gridCol w:w="885"/>
        <w:gridCol w:w="1893"/>
      </w:tblGrid>
      <w:tr>
        <w:tblPrEx>
          <w:tblCellMar>
            <w:top w:w="0" w:type="dxa"/>
            <w:left w:w="108" w:type="dxa"/>
            <w:bottom w:w="0" w:type="dxa"/>
            <w:right w:w="108" w:type="dxa"/>
          </w:tblCellMar>
        </w:tblPrEx>
        <w:trPr>
          <w:trHeight w:val="636"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序号</w:t>
            </w:r>
          </w:p>
        </w:tc>
        <w:tc>
          <w:tcPr>
            <w:tcW w:w="172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小区所在街道</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小区名称</w:t>
            </w:r>
          </w:p>
        </w:tc>
        <w:tc>
          <w:tcPr>
            <w:tcW w:w="25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户型</w:t>
            </w:r>
          </w:p>
        </w:tc>
        <w:tc>
          <w:tcPr>
            <w:tcW w:w="88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套数</w:t>
            </w:r>
          </w:p>
        </w:tc>
        <w:tc>
          <w:tcPr>
            <w:tcW w:w="1893" w:type="dxa"/>
            <w:tcBorders>
              <w:top w:val="single" w:color="000000" w:sz="4" w:space="0"/>
              <w:left w:val="single" w:color="000000" w:sz="4" w:space="0"/>
              <w:bottom w:val="single" w:color="auto" w:sz="4" w:space="0"/>
              <w:right w:val="single" w:color="000000" w:sz="4" w:space="0"/>
            </w:tcBorders>
            <w:vAlign w:val="center"/>
          </w:tcPr>
          <w:p>
            <w:pPr>
              <w:widowControl/>
              <w:tabs>
                <w:tab w:val="left" w:pos="237"/>
              </w:tabs>
              <w:ind w:firstLine="482" w:firstLineChars="200"/>
              <w:jc w:val="left"/>
              <w:rPr>
                <w:rFonts w:hint="eastAsia" w:ascii="仿宋" w:hAnsi="仿宋" w:eastAsia="仿宋" w:cs="宋体"/>
                <w:b/>
                <w:bCs/>
                <w:color w:val="000000" w:themeColor="text1"/>
                <w:kern w:val="0"/>
                <w:sz w:val="24"/>
                <w:lang w:val="en-US" w:eastAsia="zh-CN"/>
                <w14:textFill>
                  <w14:solidFill>
                    <w14:schemeClr w14:val="tx1"/>
                  </w14:solidFill>
                </w14:textFill>
              </w:rPr>
            </w:pPr>
            <w:r>
              <w:rPr>
                <w:rFonts w:hint="eastAsia" w:ascii="仿宋" w:hAnsi="仿宋" w:eastAsia="仿宋" w:cs="宋体"/>
                <w:b/>
                <w:bCs/>
                <w:color w:val="000000" w:themeColor="text1"/>
                <w:kern w:val="0"/>
                <w:sz w:val="24"/>
                <w:lang w:val="en-US" w:eastAsia="zh-CN"/>
                <w14:textFill>
                  <w14:solidFill>
                    <w14:schemeClr w14:val="tx1"/>
                  </w14:solidFill>
                </w14:textFill>
              </w:rPr>
              <w:t>基准租金</w:t>
            </w:r>
          </w:p>
          <w:p>
            <w:pPr>
              <w:widowControl/>
              <w:tabs>
                <w:tab w:val="left" w:pos="237"/>
              </w:tabs>
              <w:jc w:val="left"/>
              <w:rPr>
                <w:rFonts w:hint="default" w:ascii="仿宋" w:hAnsi="仿宋" w:eastAsia="仿宋" w:cs="宋体"/>
                <w:b/>
                <w:bCs/>
                <w:color w:val="000000" w:themeColor="text1"/>
                <w:kern w:val="0"/>
                <w:sz w:val="24"/>
                <w:lang w:val="en-US" w:eastAsia="zh-CN"/>
                <w14:textFill>
                  <w14:solidFill>
                    <w14:schemeClr w14:val="tx1"/>
                  </w14:solidFill>
                </w14:textFill>
              </w:rPr>
            </w:pPr>
            <w:r>
              <w:rPr>
                <w:rFonts w:hint="eastAsia" w:ascii="仿宋" w:hAnsi="仿宋" w:eastAsia="仿宋" w:cs="宋体"/>
                <w:b/>
                <w:bCs/>
                <w:color w:val="000000" w:themeColor="text1"/>
                <w:kern w:val="0"/>
                <w:sz w:val="24"/>
                <w:lang w:val="en-US" w:eastAsia="zh-CN"/>
                <w14:textFill>
                  <w14:solidFill>
                    <w14:schemeClr w14:val="tx1"/>
                  </w14:solidFill>
                </w14:textFill>
              </w:rPr>
              <w:t>（</w:t>
            </w:r>
            <w:r>
              <w:rPr>
                <w:rFonts w:hint="eastAsia"/>
              </w:rPr>
              <w:t>元/月·平方米</w:t>
            </w:r>
            <w:r>
              <w:rPr>
                <w:rFonts w:hint="eastAsia" w:ascii="仿宋" w:hAnsi="仿宋" w:eastAsia="仿宋" w:cs="宋体"/>
                <w:b/>
                <w:bCs/>
                <w:color w:val="000000" w:themeColor="text1"/>
                <w:kern w:val="0"/>
                <w:sz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79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p>
        </w:tc>
        <w:tc>
          <w:tcPr>
            <w:tcW w:w="1723"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新安街道</w:t>
            </w:r>
          </w:p>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（3套）</w:t>
            </w:r>
          </w:p>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华联城市全景花园</w:t>
            </w:r>
            <w:r>
              <w:rPr>
                <w:rFonts w:hint="eastAsia" w:ascii="仿宋" w:hAnsi="仿宋" w:eastAsia="仿宋" w:cs="仿宋"/>
                <w:color w:val="000000" w:themeColor="text1"/>
                <w:kern w:val="0"/>
                <w:szCs w:val="21"/>
                <w:lang w:val="en-US" w:eastAsia="zh-CN"/>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二房一厅（约</w:t>
            </w:r>
            <w:r>
              <w:rPr>
                <w:rFonts w:hint="eastAsia" w:ascii="仿宋" w:hAnsi="仿宋" w:eastAsia="仿宋" w:cs="仿宋"/>
                <w:color w:val="000000" w:themeColor="text1"/>
                <w:kern w:val="0"/>
                <w:szCs w:val="21"/>
                <w:lang w:val="en-US" w:eastAsia="zh-CN"/>
                <w14:textFill>
                  <w14:solidFill>
                    <w14:schemeClr w14:val="tx1"/>
                  </w14:solidFill>
                </w14:textFill>
              </w:rPr>
              <w:t>65</w:t>
            </w:r>
            <w:r>
              <w:rPr>
                <w:rFonts w:hint="eastAsia" w:ascii="仿宋" w:hAnsi="仿宋" w:eastAsia="仿宋" w:cs="仿宋"/>
                <w:color w:val="000000" w:themeColor="text1"/>
                <w:kern w:val="0"/>
                <w:szCs w:val="21"/>
                <w14:textFill>
                  <w14:solidFill>
                    <w14:schemeClr w14:val="tx1"/>
                  </w14:solidFill>
                </w14:textFill>
              </w:rPr>
              <w:t>㎡）</w:t>
            </w:r>
          </w:p>
        </w:tc>
        <w:tc>
          <w:tcPr>
            <w:tcW w:w="885"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p>
        </w:tc>
        <w:tc>
          <w:tcPr>
            <w:tcW w:w="1893"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lang w:val="en-US" w:eastAsia="zh-CN"/>
              </w:rPr>
              <w:t xml:space="preserve">22.5               </w:t>
            </w:r>
          </w:p>
        </w:tc>
      </w:tr>
      <w:tr>
        <w:tblPrEx>
          <w:tblCellMar>
            <w:top w:w="0" w:type="dxa"/>
            <w:left w:w="108" w:type="dxa"/>
            <w:bottom w:w="0" w:type="dxa"/>
            <w:right w:w="108" w:type="dxa"/>
          </w:tblCellMar>
        </w:tblPrEx>
        <w:trPr>
          <w:trHeight w:val="539" w:hRule="atLeast"/>
        </w:trPr>
        <w:tc>
          <w:tcPr>
            <w:tcW w:w="79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中粮紫云花园</w:t>
            </w:r>
          </w:p>
          <w:p>
            <w:pPr>
              <w:widowControl/>
              <w:jc w:val="center"/>
              <w:textAlignment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一</w:t>
            </w:r>
            <w:r>
              <w:rPr>
                <w:rFonts w:hint="eastAsia" w:ascii="仿宋" w:hAnsi="仿宋" w:eastAsia="仿宋" w:cs="仿宋"/>
                <w:color w:val="000000" w:themeColor="text1"/>
                <w:kern w:val="0"/>
                <w:szCs w:val="21"/>
                <w14:textFill>
                  <w14:solidFill>
                    <w14:schemeClr w14:val="tx1"/>
                  </w14:solidFill>
                </w14:textFill>
              </w:rPr>
              <w:t>房一厅（约</w:t>
            </w:r>
            <w:r>
              <w:rPr>
                <w:rFonts w:hint="eastAsia" w:ascii="仿宋" w:hAnsi="仿宋" w:eastAsia="仿宋" w:cs="仿宋"/>
                <w:color w:val="000000" w:themeColor="text1"/>
                <w:kern w:val="0"/>
                <w:szCs w:val="21"/>
                <w:lang w:val="en-US" w:eastAsia="zh-CN"/>
                <w14:textFill>
                  <w14:solidFill>
                    <w14:schemeClr w14:val="tx1"/>
                  </w14:solidFill>
                </w14:textFill>
              </w:rPr>
              <w:t>35</w:t>
            </w:r>
            <w:r>
              <w:rPr>
                <w:rFonts w:hint="eastAsia" w:ascii="仿宋" w:hAnsi="仿宋" w:eastAsia="仿宋" w:cs="仿宋"/>
                <w:color w:val="000000" w:themeColor="text1"/>
                <w:kern w:val="0"/>
                <w:szCs w:val="21"/>
                <w14:textFill>
                  <w14:solidFill>
                    <w14:schemeClr w14:val="tx1"/>
                  </w14:solidFill>
                </w14:textFill>
              </w:rPr>
              <w:t>㎡）</w:t>
            </w:r>
          </w:p>
        </w:tc>
        <w:tc>
          <w:tcPr>
            <w:tcW w:w="885"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p>
        </w:tc>
        <w:tc>
          <w:tcPr>
            <w:tcW w:w="1893"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lang w:val="en-US" w:eastAsia="zh-CN"/>
              </w:rPr>
            </w:pPr>
            <w:r>
              <w:rPr>
                <w:rFonts w:hint="eastAsia"/>
                <w:lang w:val="en-US" w:eastAsia="zh-CN"/>
              </w:rPr>
              <w:t xml:space="preserve">29.04             </w:t>
            </w:r>
          </w:p>
        </w:tc>
      </w:tr>
      <w:tr>
        <w:tblPrEx>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tcBorders>
              <w:top w:val="single" w:color="000000" w:sz="4" w:space="0"/>
              <w:left w:val="single" w:color="auto"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勤诚达乐园</w:t>
            </w:r>
          </w:p>
          <w:p>
            <w:pPr>
              <w:widowControl/>
              <w:jc w:val="center"/>
              <w:textAlignment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right w:val="single" w:color="auto" w:sz="4" w:space="0"/>
            </w:tcBorders>
            <w:vAlign w:val="center"/>
          </w:tcPr>
          <w:p>
            <w:pPr>
              <w:jc w:val="center"/>
              <w:textAlignment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一</w:t>
            </w:r>
            <w:r>
              <w:rPr>
                <w:rFonts w:hint="eastAsia" w:ascii="仿宋" w:hAnsi="仿宋" w:eastAsia="仿宋" w:cs="仿宋"/>
                <w:color w:val="000000" w:themeColor="text1"/>
                <w:kern w:val="0"/>
                <w:szCs w:val="21"/>
                <w14:textFill>
                  <w14:solidFill>
                    <w14:schemeClr w14:val="tx1"/>
                  </w14:solidFill>
                </w14:textFill>
              </w:rPr>
              <w:t>房一厅（约</w:t>
            </w:r>
            <w:r>
              <w:rPr>
                <w:rFonts w:hint="eastAsia" w:ascii="仿宋" w:hAnsi="仿宋" w:eastAsia="仿宋" w:cs="仿宋"/>
                <w:color w:val="000000" w:themeColor="text1"/>
                <w:kern w:val="0"/>
                <w:szCs w:val="21"/>
                <w:lang w:val="en-US" w:eastAsia="zh-CN"/>
                <w14:textFill>
                  <w14:solidFill>
                    <w14:schemeClr w14:val="tx1"/>
                  </w14:solidFill>
                </w14:textFill>
              </w:rPr>
              <w:t>40</w:t>
            </w:r>
            <w:r>
              <w:rPr>
                <w:rFonts w:hint="eastAsia" w:ascii="仿宋" w:hAnsi="仿宋" w:eastAsia="仿宋" w:cs="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p>
        </w:tc>
        <w:tc>
          <w:tcPr>
            <w:tcW w:w="1893" w:type="dxa"/>
            <w:tcBorders>
              <w:top w:val="single" w:color="000000" w:sz="4" w:space="0"/>
              <w:left w:val="single" w:color="auto" w:sz="4" w:space="0"/>
              <w:right w:val="single" w:color="000000" w:sz="4" w:space="0"/>
            </w:tcBorders>
            <w:vAlign w:val="center"/>
          </w:tcPr>
          <w:p>
            <w:pPr>
              <w:jc w:val="center"/>
              <w:textAlignment w:val="center"/>
              <w:rPr>
                <w:rFonts w:hint="eastAsia"/>
                <w:lang w:val="en-US" w:eastAsia="zh-CN"/>
              </w:rPr>
            </w:pPr>
            <w:r>
              <w:rPr>
                <w:rFonts w:hint="eastAsia"/>
                <w:lang w:val="en-US" w:eastAsia="zh-CN"/>
              </w:rPr>
              <w:t xml:space="preserve">29.33              </w:t>
            </w:r>
          </w:p>
        </w:tc>
      </w:tr>
      <w:tr>
        <w:tblPrEx>
          <w:tblCellMar>
            <w:top w:w="0" w:type="dxa"/>
            <w:left w:w="108" w:type="dxa"/>
            <w:bottom w:w="0" w:type="dxa"/>
            <w:right w:w="108" w:type="dxa"/>
          </w:tblCellMar>
        </w:tblPrEx>
        <w:trPr>
          <w:trHeight w:val="594" w:hRule="atLeast"/>
        </w:trPr>
        <w:tc>
          <w:tcPr>
            <w:tcW w:w="790" w:type="dxa"/>
            <w:tcBorders>
              <w:top w:val="single" w:color="000000" w:sz="4" w:space="0"/>
              <w:left w:val="single" w:color="000000"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w:t>
            </w:r>
          </w:p>
        </w:tc>
        <w:tc>
          <w:tcPr>
            <w:tcW w:w="172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西乡街道</w:t>
            </w:r>
          </w:p>
          <w:p>
            <w:pPr>
              <w:widowControl/>
              <w:jc w:val="center"/>
              <w:textAlignment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（13套）</w:t>
            </w:r>
          </w:p>
        </w:tc>
        <w:tc>
          <w:tcPr>
            <w:tcW w:w="2249" w:type="dxa"/>
            <w:tcBorders>
              <w:top w:val="single" w:color="000000" w:sz="4" w:space="0"/>
              <w:left w:val="single" w:color="auto" w:sz="4" w:space="0"/>
              <w:right w:val="single" w:color="000000" w:sz="4" w:space="0"/>
            </w:tcBorders>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宝和苑</w:t>
            </w:r>
          </w:p>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right w:val="single" w:color="auto"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w:t>
            </w:r>
            <w:r>
              <w:rPr>
                <w:rFonts w:hint="eastAsia" w:ascii="仿宋" w:hAnsi="仿宋" w:eastAsia="仿宋"/>
                <w:color w:val="000000" w:themeColor="text1"/>
                <w:kern w:val="0"/>
                <w:szCs w:val="21"/>
                <w14:textFill>
                  <w14:solidFill>
                    <w14:schemeClr w14:val="tx1"/>
                  </w14:solidFill>
                </w14:textFill>
              </w:rPr>
              <w:t>（约</w:t>
            </w:r>
            <w:r>
              <w:rPr>
                <w:rFonts w:ascii="仿宋" w:hAnsi="仿宋" w:eastAsia="仿宋"/>
                <w:color w:val="000000" w:themeColor="text1"/>
                <w:kern w:val="0"/>
                <w:szCs w:val="21"/>
                <w14:textFill>
                  <w14:solidFill>
                    <w14:schemeClr w14:val="tx1"/>
                  </w14:solidFill>
                </w14:textFill>
              </w:rPr>
              <w:t>60</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p>
        </w:tc>
        <w:tc>
          <w:tcPr>
            <w:tcW w:w="1893" w:type="dxa"/>
            <w:tcBorders>
              <w:top w:val="single" w:color="000000" w:sz="4" w:space="0"/>
              <w:left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lang w:val="en-US" w:eastAsia="zh-CN"/>
              </w:rPr>
              <w:t xml:space="preserve">22               </w:t>
            </w:r>
          </w:p>
        </w:tc>
      </w:tr>
      <w:tr>
        <w:tblPrEx>
          <w:tblCellMar>
            <w:top w:w="0" w:type="dxa"/>
            <w:left w:w="108" w:type="dxa"/>
            <w:bottom w:w="0" w:type="dxa"/>
            <w:right w:w="108" w:type="dxa"/>
          </w:tblCellMar>
        </w:tblPrEx>
        <w:trPr>
          <w:trHeight w:val="596" w:hRule="atLeast"/>
        </w:trPr>
        <w:tc>
          <w:tcPr>
            <w:tcW w:w="790" w:type="dxa"/>
            <w:tcBorders>
              <w:top w:val="single" w:color="000000" w:sz="4" w:space="0"/>
              <w:left w:val="single" w:color="000000"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5</w:t>
            </w:r>
          </w:p>
        </w:tc>
        <w:tc>
          <w:tcPr>
            <w:tcW w:w="172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tcBorders>
              <w:top w:val="single" w:color="000000" w:sz="4" w:space="0"/>
              <w:left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源和苑</w:t>
            </w:r>
            <w:r>
              <w:rPr>
                <w:rFonts w:hint="eastAsia" w:ascii="仿宋" w:hAnsi="仿宋" w:eastAsia="仿宋" w:cs="仿宋"/>
                <w:color w:val="000000" w:themeColor="text1"/>
                <w:kern w:val="0"/>
                <w:szCs w:val="21"/>
                <w:lang w:val="en-US" w:eastAsia="zh-CN"/>
                <w14:textFill>
                  <w14:solidFill>
                    <w14:schemeClr w14:val="tx1"/>
                  </w14:solidFill>
                </w14:textFill>
              </w:rPr>
              <w:t>一期</w:t>
            </w:r>
          </w:p>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right w:val="single" w:color="auto"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二房一厅</w:t>
            </w:r>
            <w:r>
              <w:rPr>
                <w:rFonts w:hint="eastAsia" w:ascii="仿宋" w:hAnsi="仿宋" w:eastAsia="仿宋"/>
                <w:color w:val="000000" w:themeColor="text1"/>
                <w:kern w:val="0"/>
                <w:szCs w:val="21"/>
                <w14:textFill>
                  <w14:solidFill>
                    <w14:schemeClr w14:val="tx1"/>
                  </w14:solidFill>
                </w14:textFill>
              </w:rPr>
              <w:t>（约</w:t>
            </w:r>
            <w:r>
              <w:rPr>
                <w:rFonts w:ascii="仿宋" w:hAnsi="仿宋" w:eastAsia="仿宋"/>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lang w:val="en-US" w:eastAsia="zh-CN"/>
                <w14:textFill>
                  <w14:solidFill>
                    <w14:schemeClr w14:val="tx1"/>
                  </w14:solidFill>
                </w14:textFill>
              </w:rPr>
              <w:t>0-69</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w:t>
            </w:r>
          </w:p>
        </w:tc>
        <w:tc>
          <w:tcPr>
            <w:tcW w:w="1893" w:type="dxa"/>
            <w:tcBorders>
              <w:top w:val="single" w:color="000000" w:sz="4" w:space="0"/>
              <w:left w:val="single" w:color="auto" w:sz="4" w:space="0"/>
              <w:right w:val="single" w:color="000000" w:sz="4" w:space="0"/>
            </w:tcBorders>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20.5</w:t>
            </w:r>
          </w:p>
        </w:tc>
      </w:tr>
      <w:tr>
        <w:tblPrEx>
          <w:tblCellMar>
            <w:top w:w="0" w:type="dxa"/>
            <w:left w:w="108" w:type="dxa"/>
            <w:bottom w:w="0" w:type="dxa"/>
            <w:right w:w="108" w:type="dxa"/>
          </w:tblCellMar>
        </w:tblPrEx>
        <w:trPr>
          <w:trHeight w:val="589" w:hRule="atLeast"/>
        </w:trPr>
        <w:tc>
          <w:tcPr>
            <w:tcW w:w="790" w:type="dxa"/>
            <w:tcBorders>
              <w:top w:val="single" w:color="000000" w:sz="4" w:space="0"/>
              <w:left w:val="single" w:color="000000"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6</w:t>
            </w:r>
          </w:p>
        </w:tc>
        <w:tc>
          <w:tcPr>
            <w:tcW w:w="172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tcBorders>
              <w:top w:val="single" w:color="000000" w:sz="4" w:space="0"/>
              <w:left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源和苑</w:t>
            </w:r>
            <w:r>
              <w:rPr>
                <w:rFonts w:hint="eastAsia" w:ascii="仿宋" w:hAnsi="仿宋" w:eastAsia="仿宋" w:cs="仿宋"/>
                <w:color w:val="000000" w:themeColor="text1"/>
                <w:kern w:val="0"/>
                <w:szCs w:val="21"/>
                <w:lang w:val="en-US" w:eastAsia="zh-CN"/>
                <w14:textFill>
                  <w14:solidFill>
                    <w14:schemeClr w14:val="tx1"/>
                  </w14:solidFill>
                </w14:textFill>
              </w:rPr>
              <w:t>二期</w:t>
            </w:r>
          </w:p>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w:t>
            </w:r>
            <w:r>
              <w:rPr>
                <w:rFonts w:hint="eastAsia" w:ascii="仿宋" w:hAnsi="仿宋" w:eastAsia="仿宋"/>
                <w:color w:val="000000" w:themeColor="text1"/>
                <w:kern w:val="0"/>
                <w:szCs w:val="21"/>
                <w14:textFill>
                  <w14:solidFill>
                    <w14:schemeClr w14:val="tx1"/>
                  </w14:solidFill>
                </w14:textFill>
              </w:rPr>
              <w:t>（约</w:t>
            </w:r>
            <w:r>
              <w:rPr>
                <w:rFonts w:ascii="仿宋" w:hAnsi="仿宋" w:eastAsia="仿宋"/>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lang w:val="en-US" w:eastAsia="zh-CN"/>
                <w14:textFill>
                  <w14:solidFill>
                    <w14:schemeClr w14:val="tx1"/>
                  </w14:solidFill>
                </w14:textFill>
              </w:rPr>
              <w:t>0</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w:t>
            </w:r>
          </w:p>
        </w:tc>
        <w:tc>
          <w:tcPr>
            <w:tcW w:w="1893" w:type="dxa"/>
            <w:tcBorders>
              <w:top w:val="single" w:color="000000" w:sz="4" w:space="0"/>
              <w:left w:val="single" w:color="auto" w:sz="4" w:space="0"/>
              <w:right w:val="single" w:color="000000" w:sz="4" w:space="0"/>
            </w:tcBorders>
            <w:vAlign w:val="center"/>
          </w:tcPr>
          <w:p>
            <w:pPr>
              <w:widowControl/>
              <w:jc w:val="center"/>
              <w:rPr>
                <w:rFonts w:hint="default"/>
                <w:lang w:val="en-US" w:eastAsia="zh-CN"/>
              </w:rPr>
            </w:pPr>
            <w:r>
              <w:rPr>
                <w:rFonts w:hint="eastAsia"/>
                <w:lang w:val="en-US" w:eastAsia="zh-CN"/>
              </w:rPr>
              <w:t>20.5</w:t>
            </w:r>
          </w:p>
        </w:tc>
      </w:tr>
      <w:tr>
        <w:tblPrEx>
          <w:tblCellMar>
            <w:top w:w="0" w:type="dxa"/>
            <w:left w:w="108" w:type="dxa"/>
            <w:bottom w:w="0" w:type="dxa"/>
            <w:right w:w="108" w:type="dxa"/>
          </w:tblCellMar>
        </w:tblPrEx>
        <w:trPr>
          <w:trHeight w:val="356" w:hRule="atLeast"/>
        </w:trPr>
        <w:tc>
          <w:tcPr>
            <w:tcW w:w="790"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7</w:t>
            </w:r>
          </w:p>
        </w:tc>
        <w:tc>
          <w:tcPr>
            <w:tcW w:w="172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vMerge w:val="restart"/>
            <w:tcBorders>
              <w:top w:val="single" w:color="000000" w:sz="4" w:space="0"/>
              <w:left w:val="single" w:color="auto" w:sz="4" w:space="0"/>
              <w:right w:val="single" w:color="000000" w:sz="4" w:space="0"/>
            </w:tcBorders>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坪洲新村三期</w:t>
            </w:r>
          </w:p>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right w:val="single" w:color="auto"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一</w:t>
            </w:r>
            <w:r>
              <w:rPr>
                <w:rFonts w:hint="eastAsia" w:ascii="仿宋" w:hAnsi="仿宋" w:eastAsia="仿宋" w:cs="仿宋"/>
                <w:color w:val="000000" w:themeColor="text1"/>
                <w:kern w:val="0"/>
                <w:szCs w:val="21"/>
                <w14:textFill>
                  <w14:solidFill>
                    <w14:schemeClr w14:val="tx1"/>
                  </w14:solidFill>
                </w14:textFill>
              </w:rPr>
              <w:t>房一厅</w:t>
            </w: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40</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w:t>
            </w:r>
          </w:p>
        </w:tc>
        <w:tc>
          <w:tcPr>
            <w:tcW w:w="1893" w:type="dxa"/>
            <w:vMerge w:val="restart"/>
            <w:tcBorders>
              <w:top w:val="single" w:color="000000" w:sz="4" w:space="0"/>
              <w:left w:val="single" w:color="auto" w:sz="4" w:space="0"/>
              <w:right w:val="single" w:color="000000" w:sz="4" w:space="0"/>
            </w:tcBorders>
            <w:vAlign w:val="center"/>
          </w:tcPr>
          <w:p>
            <w:pPr>
              <w:jc w:val="center"/>
              <w:textAlignment w:val="center"/>
              <w:rPr>
                <w:rFonts w:hint="eastAsia"/>
                <w:lang w:val="en-US" w:eastAsia="zh-CN"/>
              </w:rPr>
            </w:pPr>
            <w:r>
              <w:rPr>
                <w:rFonts w:hint="eastAsia"/>
                <w:lang w:val="en-US" w:eastAsia="zh-CN"/>
              </w:rPr>
              <w:t xml:space="preserve">21.5 </w:t>
            </w:r>
          </w:p>
        </w:tc>
      </w:tr>
      <w:tr>
        <w:tblPrEx>
          <w:tblCellMar>
            <w:top w:w="0" w:type="dxa"/>
            <w:left w:w="108" w:type="dxa"/>
            <w:bottom w:w="0" w:type="dxa"/>
            <w:right w:w="108" w:type="dxa"/>
          </w:tblCellMar>
        </w:tblPrEx>
        <w:trPr>
          <w:trHeight w:val="352" w:hRule="atLeast"/>
        </w:trPr>
        <w:tc>
          <w:tcPr>
            <w:tcW w:w="790" w:type="dxa"/>
            <w:vMerge w:val="continue"/>
            <w:tcBorders>
              <w:left w:val="single" w:color="000000" w:sz="4" w:space="0"/>
              <w:right w:val="single" w:color="auto" w:sz="4" w:space="0"/>
            </w:tcBorders>
            <w:vAlign w:val="center"/>
          </w:tcPr>
          <w:p>
            <w:pPr>
              <w:widowControl/>
              <w:jc w:val="center"/>
              <w:textAlignment w:val="center"/>
              <w:rPr>
                <w:rFonts w:hint="eastAsia" w:ascii="仿宋" w:hAnsi="仿宋" w:eastAsia="仿宋" w:cs="仿宋"/>
                <w:color w:val="000000" w:themeColor="text1"/>
                <w:kern w:val="0"/>
                <w:szCs w:val="21"/>
                <w:lang w:val="en-US" w:eastAsia="zh-CN"/>
                <w14:textFill>
                  <w14:solidFill>
                    <w14:schemeClr w14:val="tx1"/>
                  </w14:solidFill>
                </w14:textFill>
              </w:rPr>
            </w:pPr>
          </w:p>
        </w:tc>
        <w:tc>
          <w:tcPr>
            <w:tcW w:w="172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vMerge w:val="continue"/>
            <w:tcBorders>
              <w:left w:val="single" w:color="auto"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2550" w:type="dxa"/>
            <w:tcBorders>
              <w:top w:val="single" w:color="000000" w:sz="4" w:space="0"/>
              <w:left w:val="single" w:color="000000" w:sz="4" w:space="0"/>
              <w:right w:val="single" w:color="auto"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w:t>
            </w: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49</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p>
        </w:tc>
        <w:tc>
          <w:tcPr>
            <w:tcW w:w="1893" w:type="dxa"/>
            <w:vMerge w:val="continue"/>
            <w:tcBorders>
              <w:left w:val="single" w:color="auto" w:sz="4" w:space="0"/>
              <w:right w:val="single" w:color="000000" w:sz="4" w:space="0"/>
            </w:tcBorders>
            <w:vAlign w:val="center"/>
          </w:tcPr>
          <w:p>
            <w:pPr>
              <w:jc w:val="center"/>
              <w:textAlignment w:val="center"/>
              <w:rPr>
                <w:rFonts w:hint="eastAsia"/>
                <w:lang w:val="en-US" w:eastAsia="zh-CN"/>
              </w:rPr>
            </w:pPr>
          </w:p>
        </w:tc>
      </w:tr>
      <w:tr>
        <w:tblPrEx>
          <w:tblCellMar>
            <w:top w:w="0" w:type="dxa"/>
            <w:left w:w="108" w:type="dxa"/>
            <w:bottom w:w="0" w:type="dxa"/>
            <w:right w:w="108" w:type="dxa"/>
          </w:tblCellMar>
        </w:tblPrEx>
        <w:trPr>
          <w:trHeight w:val="341" w:hRule="atLeast"/>
        </w:trPr>
        <w:tc>
          <w:tcPr>
            <w:tcW w:w="790" w:type="dxa"/>
            <w:vMerge w:val="continue"/>
            <w:tcBorders>
              <w:left w:val="single" w:color="000000"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Cs w:val="21"/>
                <w:lang w:val="en-US" w:eastAsia="zh-CN"/>
                <w14:textFill>
                  <w14:solidFill>
                    <w14:schemeClr w14:val="tx1"/>
                  </w14:solidFill>
                </w14:textFill>
              </w:rPr>
            </w:pPr>
          </w:p>
        </w:tc>
        <w:tc>
          <w:tcPr>
            <w:tcW w:w="172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kern w:val="0"/>
                <w:szCs w:val="21"/>
                <w14:textFill>
                  <w14:solidFill>
                    <w14:schemeClr w14:val="tx1"/>
                  </w14:solidFill>
                </w14:textFill>
              </w:rPr>
            </w:pPr>
          </w:p>
        </w:tc>
        <w:tc>
          <w:tcPr>
            <w:tcW w:w="2249" w:type="dxa"/>
            <w:vMerge w:val="continue"/>
            <w:tcBorders>
              <w:left w:val="single" w:color="auto"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2550" w:type="dxa"/>
            <w:tcBorders>
              <w:top w:val="single" w:color="000000" w:sz="4" w:space="0"/>
              <w:left w:val="single" w:color="000000" w:sz="4" w:space="0"/>
              <w:right w:val="single" w:color="auto" w:sz="4" w:space="0"/>
            </w:tcBorders>
            <w:vAlign w:val="center"/>
          </w:tcPr>
          <w:p>
            <w:pPr>
              <w:widowControl/>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w:t>
            </w: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60</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w:t>
            </w:r>
          </w:p>
        </w:tc>
        <w:tc>
          <w:tcPr>
            <w:tcW w:w="1893" w:type="dxa"/>
            <w:vMerge w:val="continue"/>
            <w:tcBorders>
              <w:left w:val="single" w:color="auto" w:sz="4" w:space="0"/>
              <w:right w:val="single" w:color="000000" w:sz="4" w:space="0"/>
            </w:tcBorders>
            <w:vAlign w:val="center"/>
          </w:tcPr>
          <w:p>
            <w:pPr>
              <w:jc w:val="center"/>
              <w:textAlignment w:val="center"/>
              <w:rPr>
                <w:rFonts w:hint="eastAsia"/>
                <w:lang w:val="en-US" w:eastAsia="zh-CN"/>
              </w:rPr>
            </w:pPr>
          </w:p>
        </w:tc>
      </w:tr>
      <w:tr>
        <w:tblPrEx>
          <w:tblCellMar>
            <w:top w:w="0" w:type="dxa"/>
            <w:left w:w="108" w:type="dxa"/>
            <w:bottom w:w="0" w:type="dxa"/>
            <w:right w:w="108" w:type="dxa"/>
          </w:tblCellMar>
        </w:tblPrEx>
        <w:trPr>
          <w:trHeight w:val="387" w:hRule="atLeast"/>
        </w:trPr>
        <w:tc>
          <w:tcPr>
            <w:tcW w:w="790" w:type="dxa"/>
            <w:vMerge w:val="restart"/>
            <w:tcBorders>
              <w:top w:val="single" w:color="000000" w:sz="4" w:space="0"/>
              <w:left w:val="single" w:color="000000" w:sz="4" w:space="0"/>
              <w:right w:val="single" w:color="auto" w:sz="4" w:space="0"/>
            </w:tcBorders>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8</w:t>
            </w:r>
          </w:p>
        </w:tc>
        <w:tc>
          <w:tcPr>
            <w:tcW w:w="1723"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沙井新桥街道</w:t>
            </w:r>
          </w:p>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（9套）</w:t>
            </w:r>
          </w:p>
        </w:tc>
        <w:tc>
          <w:tcPr>
            <w:tcW w:w="2249" w:type="dxa"/>
            <w:vMerge w:val="restart"/>
            <w:tcBorders>
              <w:top w:val="single" w:color="000000" w:sz="4" w:space="0"/>
              <w:left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京基御景珑庭</w:t>
            </w:r>
          </w:p>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（3套）</w:t>
            </w:r>
          </w:p>
        </w:tc>
        <w:tc>
          <w:tcPr>
            <w:tcW w:w="255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一房一厅（约37㎡）</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p>
        </w:tc>
        <w:tc>
          <w:tcPr>
            <w:tcW w:w="1893" w:type="dxa"/>
            <w:vMerge w:val="restart"/>
            <w:tcBorders>
              <w:top w:val="single" w:color="auto" w:sz="4" w:space="0"/>
              <w:left w:val="single" w:color="auto" w:sz="4" w:space="0"/>
              <w:right w:val="single" w:color="000000" w:sz="4" w:space="0"/>
            </w:tcBorders>
            <w:vAlign w:val="center"/>
          </w:tcPr>
          <w:p>
            <w:pPr>
              <w:widowControl/>
              <w:jc w:val="center"/>
              <w:rPr>
                <w:rFonts w:hint="eastAsia"/>
                <w:lang w:val="en-US" w:eastAsia="zh-CN"/>
              </w:rPr>
            </w:pPr>
            <w:r>
              <w:rPr>
                <w:rFonts w:hint="eastAsia"/>
                <w:lang w:val="en-US" w:eastAsia="zh-CN"/>
              </w:rPr>
              <w:t xml:space="preserve">20.27    </w:t>
            </w:r>
          </w:p>
        </w:tc>
      </w:tr>
      <w:tr>
        <w:tblPrEx>
          <w:tblCellMar>
            <w:top w:w="0" w:type="dxa"/>
            <w:left w:w="108" w:type="dxa"/>
            <w:bottom w:w="0" w:type="dxa"/>
            <w:right w:w="108" w:type="dxa"/>
          </w:tblCellMar>
        </w:tblPrEx>
        <w:trPr>
          <w:trHeight w:val="357" w:hRule="atLeast"/>
        </w:trPr>
        <w:tc>
          <w:tcPr>
            <w:tcW w:w="790" w:type="dxa"/>
            <w:vMerge w:val="continue"/>
            <w:tcBorders>
              <w:left w:val="single" w:color="000000" w:sz="4" w:space="0"/>
              <w:bottom w:val="single" w:color="000000" w:sz="4" w:space="0"/>
              <w:right w:val="single" w:color="auto" w:sz="4" w:space="0"/>
            </w:tcBorders>
            <w:vAlign w:val="center"/>
          </w:tcPr>
          <w:p>
            <w:pPr>
              <w:widowControl/>
              <w:jc w:val="center"/>
            </w:pPr>
          </w:p>
        </w:tc>
        <w:tc>
          <w:tcPr>
            <w:tcW w:w="1723" w:type="dxa"/>
            <w:vMerge w:val="continue"/>
            <w:tcBorders>
              <w:left w:val="single" w:color="auto" w:sz="4" w:space="0"/>
              <w:bottom w:val="single" w:color="auto" w:sz="4" w:space="0"/>
              <w:right w:val="single" w:color="auto" w:sz="4" w:space="0"/>
            </w:tcBorders>
            <w:vAlign w:val="center"/>
          </w:tcPr>
          <w:p>
            <w:pPr>
              <w:widowControl/>
              <w:jc w:val="center"/>
            </w:pPr>
          </w:p>
        </w:tc>
        <w:tc>
          <w:tcPr>
            <w:tcW w:w="2249" w:type="dxa"/>
            <w:vMerge w:val="continue"/>
            <w:tcBorders>
              <w:left w:val="single" w:color="auto" w:sz="4" w:space="0"/>
              <w:bottom w:val="single" w:color="000000" w:sz="4" w:space="0"/>
              <w:right w:val="single" w:color="000000" w:sz="4" w:space="0"/>
            </w:tcBorders>
            <w:vAlign w:val="center"/>
          </w:tcPr>
          <w:p>
            <w:pPr>
              <w:widowControl/>
              <w:jc w:val="center"/>
            </w:pPr>
          </w:p>
        </w:tc>
        <w:tc>
          <w:tcPr>
            <w:tcW w:w="2550" w:type="dxa"/>
            <w:tcBorders>
              <w:top w:val="single" w:color="000000" w:sz="4" w:space="0"/>
              <w:left w:val="single" w:color="000000" w:sz="4" w:space="0"/>
              <w:bottom w:val="single" w:color="000000" w:sz="4" w:space="0"/>
              <w:right w:val="single" w:color="auto" w:sz="4" w:space="0"/>
            </w:tcBorders>
            <w:vAlign w:val="center"/>
          </w:tcPr>
          <w:p>
            <w:pPr>
              <w:widowControl/>
              <w:jc w:val="center"/>
            </w:pPr>
            <w:r>
              <w:rPr>
                <w:rFonts w:hint="eastAsia" w:ascii="仿宋" w:hAnsi="仿宋" w:eastAsia="仿宋" w:cs="仿宋"/>
                <w:color w:val="000000" w:themeColor="text1"/>
                <w:kern w:val="0"/>
                <w:szCs w:val="21"/>
                <w14:textFill>
                  <w14:solidFill>
                    <w14:schemeClr w14:val="tx1"/>
                  </w14:solidFill>
                </w14:textFill>
              </w:rPr>
              <w:t>二房一厅（约</w:t>
            </w:r>
            <w:r>
              <w:rPr>
                <w:rFonts w:hint="eastAsia" w:ascii="仿宋" w:hAnsi="仿宋" w:eastAsia="仿宋" w:cs="仿宋"/>
                <w:color w:val="000000" w:themeColor="text1"/>
                <w:kern w:val="0"/>
                <w:szCs w:val="21"/>
                <w:lang w:val="en-US" w:eastAsia="zh-CN"/>
                <w14:textFill>
                  <w14:solidFill>
                    <w14:schemeClr w14:val="tx1"/>
                  </w14:solidFill>
                </w14:textFill>
              </w:rPr>
              <w:t>68</w:t>
            </w:r>
            <w:r>
              <w:rPr>
                <w:rFonts w:hint="eastAsia" w:ascii="仿宋" w:hAnsi="仿宋" w:eastAsia="仿宋" w:cs="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Theme="minorEastAsia"/>
                <w:lang w:val="en-US" w:eastAsia="zh-CN"/>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w:t>
            </w:r>
          </w:p>
        </w:tc>
        <w:tc>
          <w:tcPr>
            <w:tcW w:w="1893" w:type="dxa"/>
            <w:vMerge w:val="continue"/>
            <w:tcBorders>
              <w:left w:val="single" w:color="auto" w:sz="4" w:space="0"/>
              <w:bottom w:val="single" w:color="auto" w:sz="4" w:space="0"/>
              <w:right w:val="single" w:color="000000" w:sz="4" w:space="0"/>
            </w:tcBorders>
            <w:vAlign w:val="center"/>
          </w:tcPr>
          <w:p>
            <w:pPr>
              <w:widowControl/>
              <w:jc w:val="center"/>
            </w:pPr>
          </w:p>
        </w:tc>
      </w:tr>
      <w:tr>
        <w:tblPrEx>
          <w:tblCellMar>
            <w:top w:w="0" w:type="dxa"/>
            <w:left w:w="108" w:type="dxa"/>
            <w:bottom w:w="0" w:type="dxa"/>
            <w:right w:w="108" w:type="dxa"/>
          </w:tblCellMar>
        </w:tblPrEx>
        <w:trPr>
          <w:trHeight w:val="584" w:hRule="atLeast"/>
        </w:trPr>
        <w:tc>
          <w:tcPr>
            <w:tcW w:w="79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9</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p>
        </w:tc>
        <w:tc>
          <w:tcPr>
            <w:tcW w:w="22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万科翡逸郡园</w:t>
            </w:r>
          </w:p>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（3套）</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w:t>
            </w: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50</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w:t>
            </w:r>
          </w:p>
        </w:tc>
        <w:tc>
          <w:tcPr>
            <w:tcW w:w="1893"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lang w:val="en-US" w:eastAsia="zh-CN"/>
              </w:rPr>
            </w:pPr>
            <w:r>
              <w:rPr>
                <w:rFonts w:hint="eastAsia"/>
                <w:lang w:val="en-US" w:eastAsia="zh-CN"/>
              </w:rPr>
              <w:t xml:space="preserve">14.3              </w:t>
            </w:r>
          </w:p>
        </w:tc>
      </w:tr>
      <w:tr>
        <w:tblPrEx>
          <w:tblCellMar>
            <w:top w:w="0" w:type="dxa"/>
            <w:left w:w="108" w:type="dxa"/>
            <w:bottom w:w="0" w:type="dxa"/>
            <w:right w:w="108" w:type="dxa"/>
          </w:tblCellMar>
        </w:tblPrEx>
        <w:trPr>
          <w:trHeight w:val="584" w:hRule="atLeast"/>
        </w:trPr>
        <w:tc>
          <w:tcPr>
            <w:tcW w:w="79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10</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p>
        </w:tc>
        <w:tc>
          <w:tcPr>
            <w:tcW w:w="22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万科星城上郡</w:t>
            </w:r>
          </w:p>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（1套）</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三房一厅（约87㎡）</w:t>
            </w:r>
          </w:p>
        </w:tc>
        <w:tc>
          <w:tcPr>
            <w:tcW w:w="88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p>
        </w:tc>
        <w:tc>
          <w:tcPr>
            <w:tcW w:w="1893"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lang w:val="en-US" w:eastAsia="zh-CN"/>
              </w:rPr>
            </w:pPr>
            <w:r>
              <w:rPr>
                <w:rFonts w:hint="eastAsia"/>
                <w:lang w:val="en-US" w:eastAsia="zh-CN"/>
              </w:rPr>
              <w:t>20.85</w:t>
            </w:r>
          </w:p>
        </w:tc>
      </w:tr>
      <w:tr>
        <w:tblPrEx>
          <w:tblCellMar>
            <w:top w:w="0" w:type="dxa"/>
            <w:left w:w="108" w:type="dxa"/>
            <w:bottom w:w="0" w:type="dxa"/>
            <w:right w:w="108" w:type="dxa"/>
          </w:tblCellMar>
        </w:tblPrEx>
        <w:trPr>
          <w:trHeight w:val="579" w:hRule="atLeast"/>
        </w:trPr>
        <w:tc>
          <w:tcPr>
            <w:tcW w:w="790" w:type="dxa"/>
            <w:tcBorders>
              <w:top w:val="single" w:color="000000" w:sz="4" w:space="0"/>
              <w:left w:val="single" w:color="000000" w:sz="4" w:space="0"/>
              <w:right w:val="single" w:color="auto" w:sz="4" w:space="0"/>
            </w:tcBorders>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11</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p>
        </w:tc>
        <w:tc>
          <w:tcPr>
            <w:tcW w:w="2249" w:type="dxa"/>
            <w:tcBorders>
              <w:top w:val="single" w:color="000000" w:sz="4" w:space="0"/>
              <w:left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星河荣御花苑</w:t>
            </w:r>
          </w:p>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（2套）</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一</w:t>
            </w:r>
            <w:r>
              <w:rPr>
                <w:rFonts w:hint="eastAsia" w:ascii="仿宋" w:hAnsi="仿宋" w:eastAsia="仿宋" w:cs="仿宋"/>
                <w:color w:val="000000" w:themeColor="text1"/>
                <w:kern w:val="0"/>
                <w:szCs w:val="21"/>
                <w14:textFill>
                  <w14:solidFill>
                    <w14:schemeClr w14:val="tx1"/>
                  </w14:solidFill>
                </w14:textFill>
              </w:rPr>
              <w:t>房一厅</w:t>
            </w: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38</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p>
        </w:tc>
        <w:tc>
          <w:tcPr>
            <w:tcW w:w="1893" w:type="dxa"/>
            <w:tcBorders>
              <w:top w:val="single" w:color="auto" w:sz="4" w:space="0"/>
              <w:left w:val="single" w:color="000000" w:sz="4" w:space="0"/>
              <w:right w:val="single" w:color="000000" w:sz="4" w:space="0"/>
            </w:tcBorders>
            <w:vAlign w:val="center"/>
          </w:tcPr>
          <w:p>
            <w:pPr>
              <w:widowControl/>
              <w:jc w:val="center"/>
              <w:rPr>
                <w:rFonts w:hint="eastAsia"/>
                <w:lang w:val="en-US" w:eastAsia="zh-CN"/>
              </w:rPr>
            </w:pPr>
            <w:r>
              <w:rPr>
                <w:rFonts w:hint="eastAsia"/>
                <w:lang w:val="en-US" w:eastAsia="zh-CN"/>
              </w:rPr>
              <w:t xml:space="preserve">22.57             </w:t>
            </w:r>
          </w:p>
        </w:tc>
      </w:tr>
      <w:tr>
        <w:tblPrEx>
          <w:tblCellMar>
            <w:top w:w="0" w:type="dxa"/>
            <w:left w:w="108" w:type="dxa"/>
            <w:bottom w:w="0" w:type="dxa"/>
            <w:right w:w="108" w:type="dxa"/>
          </w:tblCellMar>
        </w:tblPrEx>
        <w:trPr>
          <w:trHeight w:val="385" w:hRule="atLeast"/>
        </w:trPr>
        <w:tc>
          <w:tcPr>
            <w:tcW w:w="790" w:type="dxa"/>
            <w:vMerge w:val="restart"/>
            <w:tcBorders>
              <w:top w:val="single" w:color="000000" w:sz="4" w:space="0"/>
              <w:left w:val="single" w:color="000000" w:sz="4" w:space="0"/>
              <w:right w:val="single" w:color="auto" w:sz="4" w:space="0"/>
            </w:tcBorders>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12</w:t>
            </w:r>
          </w:p>
        </w:tc>
        <w:tc>
          <w:tcPr>
            <w:tcW w:w="17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石岩街道</w:t>
            </w:r>
          </w:p>
          <w:p>
            <w:pPr>
              <w:widowControl/>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（17套</w:t>
            </w:r>
            <w:r>
              <w:rPr>
                <w:rFonts w:hint="eastAsia" w:ascii="仿宋" w:hAnsi="仿宋" w:eastAsia="仿宋" w:cs="宋体"/>
                <w:color w:val="000000" w:themeColor="text1"/>
                <w:kern w:val="0"/>
                <w:szCs w:val="21"/>
                <w:lang w:eastAsia="zh-CN"/>
                <w14:textFill>
                  <w14:solidFill>
                    <w14:schemeClr w14:val="tx1"/>
                  </w14:solidFill>
                </w14:textFill>
              </w:rPr>
              <w:t>）</w:t>
            </w:r>
          </w:p>
        </w:tc>
        <w:tc>
          <w:tcPr>
            <w:tcW w:w="2249" w:type="dxa"/>
            <w:vMerge w:val="restart"/>
            <w:tcBorders>
              <w:top w:val="single" w:color="000000" w:sz="4" w:space="0"/>
              <w:left w:val="single" w:color="auto" w:sz="4" w:space="0"/>
              <w:right w:val="single" w:color="000000" w:sz="4" w:space="0"/>
            </w:tcBorders>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羊台苑一期</w:t>
            </w:r>
          </w:p>
          <w:p>
            <w:pPr>
              <w:widowControl/>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11</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000000" w:sz="4" w:space="0"/>
              <w:left w:val="single" w:color="000000" w:sz="4" w:space="0"/>
              <w:right w:val="single" w:color="000000" w:sz="4" w:space="0"/>
            </w:tcBorders>
            <w:vAlign w:val="center"/>
          </w:tcPr>
          <w:p>
            <w:pPr>
              <w:widowControl/>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一房一厅</w:t>
            </w:r>
            <w:r>
              <w:rPr>
                <w:rFonts w:hint="eastAsia" w:ascii="仿宋" w:hAnsi="仿宋" w:eastAsia="仿宋"/>
                <w:color w:val="000000" w:themeColor="text1"/>
                <w:kern w:val="0"/>
                <w:szCs w:val="21"/>
                <w14:textFill>
                  <w14:solidFill>
                    <w14:schemeClr w14:val="tx1"/>
                  </w14:solidFill>
                </w14:textFill>
              </w:rPr>
              <w:t>（约</w:t>
            </w:r>
            <w:r>
              <w:rPr>
                <w:rFonts w:ascii="仿宋" w:hAnsi="仿宋" w:eastAsia="仿宋"/>
                <w:color w:val="000000" w:themeColor="text1"/>
                <w:kern w:val="0"/>
                <w:szCs w:val="21"/>
                <w14:textFill>
                  <w14:solidFill>
                    <w14:schemeClr w14:val="tx1"/>
                  </w14:solidFill>
                </w14:textFill>
              </w:rPr>
              <w:t>35</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000000" w:sz="4" w:space="0"/>
              <w:right w:val="single" w:color="000000" w:sz="4" w:space="0"/>
            </w:tcBorders>
            <w:vAlign w:val="center"/>
          </w:tcPr>
          <w:p>
            <w:pPr>
              <w:widowControl/>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p>
        </w:tc>
        <w:tc>
          <w:tcPr>
            <w:tcW w:w="1893" w:type="dxa"/>
            <w:vMerge w:val="restart"/>
            <w:tcBorders>
              <w:top w:val="single" w:color="auto" w:sz="4" w:space="0"/>
              <w:left w:val="single" w:color="000000" w:sz="4" w:space="0"/>
              <w:right w:val="single" w:color="000000" w:sz="4" w:space="0"/>
            </w:tcBorders>
            <w:vAlign w:val="center"/>
          </w:tcPr>
          <w:p>
            <w:pPr>
              <w:widowControl/>
              <w:jc w:val="center"/>
              <w:rPr>
                <w:rFonts w:hint="eastAsia"/>
                <w:lang w:val="en-US" w:eastAsia="zh-CN"/>
              </w:rPr>
            </w:pPr>
            <w:r>
              <w:rPr>
                <w:rFonts w:hint="eastAsia"/>
                <w:lang w:val="en-US" w:eastAsia="zh-CN"/>
              </w:rPr>
              <w:t xml:space="preserve">13                </w:t>
            </w:r>
          </w:p>
        </w:tc>
      </w:tr>
      <w:tr>
        <w:tblPrEx>
          <w:tblCellMar>
            <w:top w:w="0" w:type="dxa"/>
            <w:left w:w="108" w:type="dxa"/>
            <w:bottom w:w="0" w:type="dxa"/>
            <w:right w:w="108" w:type="dxa"/>
          </w:tblCellMar>
        </w:tblPrEx>
        <w:trPr>
          <w:trHeight w:val="415" w:hRule="atLeast"/>
        </w:trPr>
        <w:tc>
          <w:tcPr>
            <w:tcW w:w="790" w:type="dxa"/>
            <w:vMerge w:val="continue"/>
            <w:tcBorders>
              <w:left w:val="single" w:color="000000" w:sz="4" w:space="0"/>
              <w:right w:val="single" w:color="auto" w:sz="4" w:space="0"/>
            </w:tcBorders>
            <w:vAlign w:val="center"/>
          </w:tcPr>
          <w:p>
            <w:pPr>
              <w:widowControl/>
              <w:jc w:val="cente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2249" w:type="dxa"/>
            <w:vMerge w:val="continue"/>
            <w:tcBorders>
              <w:left w:val="single" w:color="auto" w:sz="4" w:space="0"/>
              <w:right w:val="single" w:color="000000" w:sz="4" w:space="0"/>
            </w:tcBorders>
            <w:vAlign w:val="center"/>
          </w:tcPr>
          <w:p>
            <w:pPr>
              <w:widowControl/>
              <w:jc w:val="cente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二房一厅（约</w:t>
            </w:r>
            <w:r>
              <w:rPr>
                <w:rFonts w:hint="eastAsia" w:ascii="仿宋" w:hAnsi="仿宋" w:eastAsia="仿宋" w:cs="仿宋"/>
                <w:color w:val="000000" w:themeColor="text1"/>
                <w:kern w:val="0"/>
                <w:szCs w:val="21"/>
                <w:lang w:val="en-US" w:eastAsia="zh-CN"/>
                <w14:textFill>
                  <w14:solidFill>
                    <w14:schemeClr w14:val="tx1"/>
                  </w14:solidFill>
                </w14:textFill>
              </w:rPr>
              <w:t>50</w:t>
            </w:r>
            <w:r>
              <w:rPr>
                <w:rFonts w:hint="eastAsia" w:ascii="仿宋" w:hAnsi="仿宋" w:eastAsia="仿宋" w:cs="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w:t>
            </w:r>
          </w:p>
        </w:tc>
        <w:tc>
          <w:tcPr>
            <w:tcW w:w="1893" w:type="dxa"/>
            <w:vMerge w:val="continue"/>
            <w:tcBorders>
              <w:left w:val="single" w:color="000000" w:sz="4" w:space="0"/>
              <w:right w:val="single" w:color="000000"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4" w:hRule="atLeast"/>
        </w:trPr>
        <w:tc>
          <w:tcPr>
            <w:tcW w:w="790" w:type="dxa"/>
            <w:vMerge w:val="continue"/>
            <w:tcBorders>
              <w:left w:val="single" w:color="000000" w:sz="4" w:space="0"/>
              <w:bottom w:val="single" w:color="000000"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p>
        </w:tc>
        <w:tc>
          <w:tcPr>
            <w:tcW w:w="2249" w:type="dxa"/>
            <w:vMerge w:val="continue"/>
            <w:tcBorders>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二房一厅（约</w:t>
            </w:r>
            <w:r>
              <w:rPr>
                <w:rFonts w:hint="eastAsia" w:ascii="仿宋" w:hAnsi="仿宋" w:eastAsia="仿宋" w:cs="仿宋"/>
                <w:color w:val="000000" w:themeColor="text1"/>
                <w:kern w:val="0"/>
                <w:szCs w:val="21"/>
                <w:lang w:val="en-US" w:eastAsia="zh-CN"/>
                <w14:textFill>
                  <w14:solidFill>
                    <w14:schemeClr w14:val="tx1"/>
                  </w14:solidFill>
                </w14:textFill>
              </w:rPr>
              <w:t>65</w:t>
            </w:r>
            <w:r>
              <w:rPr>
                <w:rFonts w:hint="eastAsia" w:ascii="仿宋" w:hAnsi="仿宋" w:eastAsia="仿宋" w:cs="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5</w:t>
            </w:r>
          </w:p>
        </w:tc>
        <w:tc>
          <w:tcPr>
            <w:tcW w:w="1893"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69" w:hRule="atLeast"/>
        </w:trPr>
        <w:tc>
          <w:tcPr>
            <w:tcW w:w="79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13</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p>
        </w:tc>
        <w:tc>
          <w:tcPr>
            <w:tcW w:w="2249"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羊台苑</w:t>
            </w:r>
            <w:r>
              <w:rPr>
                <w:rFonts w:hint="eastAsia" w:ascii="仿宋" w:hAnsi="仿宋" w:eastAsia="仿宋" w:cs="仿宋"/>
                <w:color w:val="000000" w:themeColor="text1"/>
                <w:kern w:val="0"/>
                <w:szCs w:val="21"/>
                <w:lang w:val="en-US" w:eastAsia="zh-CN"/>
                <w14:textFill>
                  <w14:solidFill>
                    <w14:schemeClr w14:val="tx1"/>
                  </w14:solidFill>
                </w14:textFill>
              </w:rPr>
              <w:t>二</w:t>
            </w:r>
            <w:r>
              <w:rPr>
                <w:rFonts w:hint="eastAsia" w:ascii="仿宋" w:hAnsi="仿宋" w:eastAsia="仿宋" w:cs="仿宋"/>
                <w:color w:val="000000" w:themeColor="text1"/>
                <w:kern w:val="0"/>
                <w:szCs w:val="21"/>
                <w14:textFill>
                  <w14:solidFill>
                    <w14:schemeClr w14:val="tx1"/>
                  </w14:solidFill>
                </w14:textFill>
              </w:rPr>
              <w:t>期</w:t>
            </w:r>
          </w:p>
          <w:p>
            <w:pPr>
              <w:widowControl/>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6</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二房一厅（约</w:t>
            </w:r>
            <w:r>
              <w:rPr>
                <w:rFonts w:hint="eastAsia" w:ascii="仿宋" w:hAnsi="仿宋" w:eastAsia="仿宋" w:cs="仿宋"/>
                <w:color w:val="000000" w:themeColor="text1"/>
                <w:kern w:val="0"/>
                <w:szCs w:val="21"/>
                <w:lang w:val="en-US" w:eastAsia="zh-CN"/>
                <w14:textFill>
                  <w14:solidFill>
                    <w14:schemeClr w14:val="tx1"/>
                  </w14:solidFill>
                </w14:textFill>
              </w:rPr>
              <w:t>6</w:t>
            </w:r>
            <w:r>
              <w:rPr>
                <w:rFonts w:ascii="仿宋" w:hAnsi="仿宋" w:eastAsia="仿宋" w:cs="仿宋"/>
                <w:color w:val="000000" w:themeColor="text1"/>
                <w:kern w:val="0"/>
                <w:szCs w:val="21"/>
                <w14:textFill>
                  <w14:solidFill>
                    <w14:schemeClr w14:val="tx1"/>
                  </w14:solidFill>
                </w14:textFill>
              </w:rPr>
              <w:t>0</w:t>
            </w:r>
            <w:r>
              <w:rPr>
                <w:rFonts w:hint="eastAsia" w:ascii="仿宋" w:hAnsi="仿宋" w:eastAsia="仿宋" w:cs="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18</w:t>
            </w:r>
          </w:p>
        </w:tc>
        <w:tc>
          <w:tcPr>
            <w:tcW w:w="1893"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lang w:val="en-US" w:eastAsia="zh-CN"/>
              </w:rPr>
              <w:t xml:space="preserve">13                </w:t>
            </w:r>
          </w:p>
        </w:tc>
      </w:tr>
      <w:tr>
        <w:tblPrEx>
          <w:tblCellMar>
            <w:top w:w="0" w:type="dxa"/>
            <w:left w:w="108" w:type="dxa"/>
            <w:bottom w:w="0" w:type="dxa"/>
            <w:right w:w="108" w:type="dxa"/>
          </w:tblCellMar>
        </w:tblPrEx>
        <w:trPr>
          <w:trHeight w:val="421" w:hRule="atLeast"/>
        </w:trPr>
        <w:tc>
          <w:tcPr>
            <w:tcW w:w="790" w:type="dxa"/>
            <w:vMerge w:val="restart"/>
            <w:tcBorders>
              <w:top w:val="single" w:color="000000" w:sz="4" w:space="0"/>
              <w:left w:val="single" w:color="000000" w:sz="4" w:space="0"/>
              <w:right w:val="single" w:color="auto" w:sz="4" w:space="0"/>
            </w:tcBorders>
            <w:vAlign w:val="center"/>
          </w:tcPr>
          <w:p>
            <w:pPr>
              <w:widowControl/>
              <w:jc w:val="center"/>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14</w:t>
            </w:r>
          </w:p>
        </w:tc>
        <w:tc>
          <w:tcPr>
            <w:tcW w:w="17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松岗街道</w:t>
            </w:r>
          </w:p>
          <w:p>
            <w:pPr>
              <w:widowControl/>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w:t>
            </w:r>
            <w:r>
              <w:rPr>
                <w:rFonts w:hint="eastAsia" w:ascii="仿宋" w:hAnsi="仿宋" w:eastAsia="仿宋" w:cs="宋体"/>
                <w:color w:val="000000" w:themeColor="text1"/>
                <w:kern w:val="0"/>
                <w:szCs w:val="21"/>
                <w:lang w:val="en-US" w:eastAsia="zh-CN"/>
                <w14:textFill>
                  <w14:solidFill>
                    <w14:schemeClr w14:val="tx1"/>
                  </w14:solidFill>
                </w14:textFill>
              </w:rPr>
              <w:t>5套</w:t>
            </w:r>
            <w:r>
              <w:rPr>
                <w:rFonts w:hint="eastAsia" w:ascii="仿宋" w:hAnsi="仿宋" w:eastAsia="仿宋" w:cs="宋体"/>
                <w:color w:val="000000" w:themeColor="text1"/>
                <w:kern w:val="0"/>
                <w:szCs w:val="21"/>
                <w:lang w:eastAsia="zh-CN"/>
                <w14:textFill>
                  <w14:solidFill>
                    <w14:schemeClr w14:val="tx1"/>
                  </w14:solidFill>
                </w14:textFill>
              </w:rPr>
              <w:t>）</w:t>
            </w:r>
          </w:p>
        </w:tc>
        <w:tc>
          <w:tcPr>
            <w:tcW w:w="22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满京华云著花园</w:t>
            </w:r>
          </w:p>
          <w:p>
            <w:pPr>
              <w:widowControl/>
              <w:jc w:val="center"/>
              <w:rPr>
                <w:rFonts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套）</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一</w:t>
            </w:r>
            <w:r>
              <w:rPr>
                <w:rFonts w:hint="eastAsia" w:ascii="仿宋" w:hAnsi="仿宋" w:eastAsia="仿宋" w:cs="仿宋"/>
                <w:color w:val="000000" w:themeColor="text1"/>
                <w:kern w:val="0"/>
                <w:szCs w:val="21"/>
                <w14:textFill>
                  <w14:solidFill>
                    <w14:schemeClr w14:val="tx1"/>
                  </w14:solidFill>
                </w14:textFill>
              </w:rPr>
              <w:t>房一厅</w:t>
            </w: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37</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
                <w:bCs/>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themeColor="text1"/>
                <w:kern w:val="0"/>
                <w:sz w:val="21"/>
                <w:szCs w:val="21"/>
                <w:lang w:val="en-US" w:eastAsia="zh-CN" w:bidi="ar-SA"/>
                <w14:textFill>
                  <w14:solidFill>
                    <w14:schemeClr w14:val="tx1"/>
                  </w14:solidFill>
                </w14:textFill>
              </w:rPr>
            </w:pPr>
            <w:r>
              <w:rPr>
                <w:rFonts w:hint="eastAsia"/>
                <w:lang w:val="en-US" w:eastAsia="zh-CN"/>
              </w:rPr>
              <w:t xml:space="preserve">18.44               </w:t>
            </w:r>
          </w:p>
        </w:tc>
      </w:tr>
      <w:tr>
        <w:tblPrEx>
          <w:tblCellMar>
            <w:top w:w="0" w:type="dxa"/>
            <w:left w:w="108" w:type="dxa"/>
            <w:bottom w:w="0" w:type="dxa"/>
            <w:right w:w="108" w:type="dxa"/>
          </w:tblCellMar>
        </w:tblPrEx>
        <w:trPr>
          <w:trHeight w:val="451" w:hRule="atLeast"/>
        </w:trPr>
        <w:tc>
          <w:tcPr>
            <w:tcW w:w="790" w:type="dxa"/>
            <w:vMerge w:val="continue"/>
            <w:tcBorders>
              <w:left w:val="single" w:color="000000" w:sz="4" w:space="0"/>
              <w:right w:val="single" w:color="auto" w:sz="4" w:space="0"/>
            </w:tcBorders>
            <w:vAlign w:val="center"/>
          </w:tcPr>
          <w:p>
            <w:pPr>
              <w:widowControl/>
              <w:jc w:val="cente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22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 w:hAnsi="仿宋" w:eastAsia="仿宋" w:cs="仿宋"/>
                <w:color w:val="000000" w:themeColor="text1"/>
                <w:kern w:val="0"/>
                <w:szCs w:val="21"/>
                <w:lang w:val="en-US" w:eastAsia="zh-CN"/>
                <w14:textFill>
                  <w14:solidFill>
                    <w14:schemeClr w14:val="tx1"/>
                  </w14:solidFill>
                </w14:textFill>
              </w:rPr>
              <w:t>二</w:t>
            </w:r>
            <w:r>
              <w:rPr>
                <w:rFonts w:hint="eastAsia" w:ascii="仿宋" w:hAnsi="仿宋" w:eastAsia="仿宋" w:cs="仿宋"/>
                <w:color w:val="000000" w:themeColor="text1"/>
                <w:kern w:val="0"/>
                <w:szCs w:val="21"/>
                <w14:textFill>
                  <w14:solidFill>
                    <w14:schemeClr w14:val="tx1"/>
                  </w14:solidFill>
                </w14:textFill>
              </w:rPr>
              <w:t>房一厅</w:t>
            </w: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60</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Theme="minorEastAsia"/>
                <w:lang w:val="en-US" w:eastAsia="zh-CN"/>
              </w:rPr>
            </w:pPr>
            <w:r>
              <w:rPr>
                <w:rFonts w:ascii="仿宋" w:hAnsi="仿宋" w:eastAsia="仿宋" w:cs="仿宋"/>
                <w:color w:val="000000" w:themeColor="text1"/>
                <w:kern w:val="0"/>
                <w:szCs w:val="21"/>
                <w14:textFill>
                  <w14:solidFill>
                    <w14:schemeClr w14:val="tx1"/>
                  </w14:solidFill>
                </w14:textFill>
              </w:rPr>
              <w:t>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r>
      <w:tr>
        <w:tblPrEx>
          <w:tblCellMar>
            <w:top w:w="0" w:type="dxa"/>
            <w:left w:w="108" w:type="dxa"/>
            <w:bottom w:w="0" w:type="dxa"/>
            <w:right w:w="108" w:type="dxa"/>
          </w:tblCellMar>
        </w:tblPrEx>
        <w:trPr>
          <w:trHeight w:val="518" w:hRule="atLeast"/>
        </w:trPr>
        <w:tc>
          <w:tcPr>
            <w:tcW w:w="790" w:type="dxa"/>
            <w:tcBorders>
              <w:top w:val="single" w:color="000000" w:sz="4" w:space="0"/>
              <w:left w:val="single" w:color="000000" w:sz="4" w:space="0"/>
              <w:right w:val="single" w:color="auto" w:sz="4" w:space="0"/>
            </w:tcBorders>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15</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福海</w:t>
            </w:r>
            <w:r>
              <w:rPr>
                <w:rFonts w:hint="eastAsia" w:ascii="仿宋" w:hAnsi="仿宋" w:eastAsia="仿宋" w:cs="宋体"/>
                <w:color w:val="000000" w:themeColor="text1"/>
                <w:kern w:val="0"/>
                <w:szCs w:val="21"/>
                <w14:textFill>
                  <w14:solidFill>
                    <w14:schemeClr w14:val="tx1"/>
                  </w14:solidFill>
                </w14:textFill>
              </w:rPr>
              <w:t>街道</w:t>
            </w:r>
          </w:p>
          <w:p>
            <w:pPr>
              <w:widowControl/>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w:t>
            </w:r>
            <w:r>
              <w:rPr>
                <w:rFonts w:hint="eastAsia" w:ascii="仿宋" w:hAnsi="仿宋" w:eastAsia="仿宋" w:cs="宋体"/>
                <w:color w:val="000000" w:themeColor="text1"/>
                <w:kern w:val="0"/>
                <w:szCs w:val="21"/>
                <w:lang w:val="en-US" w:eastAsia="zh-CN"/>
                <w14:textFill>
                  <w14:solidFill>
                    <w14:schemeClr w14:val="tx1"/>
                  </w14:solidFill>
                </w14:textFill>
              </w:rPr>
              <w:t>2套</w:t>
            </w:r>
            <w:r>
              <w:rPr>
                <w:rFonts w:hint="eastAsia" w:ascii="仿宋" w:hAnsi="仿宋" w:eastAsia="仿宋" w:cs="宋体"/>
                <w:color w:val="000000" w:themeColor="text1"/>
                <w:kern w:val="0"/>
                <w:szCs w:val="21"/>
                <w:lang w:eastAsia="zh-CN"/>
                <w14:textFill>
                  <w14:solidFill>
                    <w14:schemeClr w14:val="tx1"/>
                  </w14:solidFill>
                </w14:textFill>
              </w:rPr>
              <w:t>）</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华强城市花园</w:t>
            </w:r>
          </w:p>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color w:val="000000" w:themeColor="text1"/>
                <w:kern w:val="0"/>
                <w:szCs w:val="21"/>
                <w14:textFill>
                  <w14:solidFill>
                    <w14:schemeClr w14:val="tx1"/>
                  </w14:solidFill>
                </w14:textFill>
              </w:rPr>
              <w:t>套</w:t>
            </w:r>
            <w:r>
              <w:rPr>
                <w:rFonts w:ascii="仿宋" w:hAnsi="仿宋" w:eastAsia="仿宋" w:cs="仿宋"/>
                <w:color w:val="000000" w:themeColor="text1"/>
                <w:kern w:val="0"/>
                <w:szCs w:val="21"/>
                <w14:textFill>
                  <w14:solidFill>
                    <w14:schemeClr w14:val="tx1"/>
                  </w14:solidFill>
                </w14:textFill>
              </w:rPr>
              <w:t>)</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一房一厅</w:t>
            </w:r>
            <w:r>
              <w:rPr>
                <w:rFonts w:hint="eastAsia" w:ascii="仿宋" w:hAnsi="仿宋" w:eastAsia="仿宋"/>
                <w:color w:val="000000" w:themeColor="text1"/>
                <w:kern w:val="0"/>
                <w:szCs w:val="21"/>
                <w14:textFill>
                  <w14:solidFill>
                    <w14:schemeClr w14:val="tx1"/>
                  </w14:solidFill>
                </w14:textFill>
              </w:rPr>
              <w:t>（约</w:t>
            </w:r>
            <w:r>
              <w:rPr>
                <w:rFonts w:ascii="仿宋" w:hAnsi="仿宋" w:eastAsia="仿宋"/>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lang w:val="en-US" w:eastAsia="zh-CN"/>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宋体"/>
                <w:b w:val="0"/>
                <w:bCs w:val="0"/>
                <w:color w:val="000000" w:themeColor="text1"/>
                <w:kern w:val="0"/>
                <w:szCs w:val="21"/>
                <w:lang w:val="en-US" w:eastAsia="zh-CN"/>
                <w14:textFill>
                  <w14:solidFill>
                    <w14:schemeClr w14:val="tx1"/>
                  </w14:solidFill>
                </w14:textFill>
              </w:rPr>
              <w:t>2</w:t>
            </w:r>
          </w:p>
        </w:tc>
        <w:tc>
          <w:tcPr>
            <w:tcW w:w="1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lang w:val="en-US" w:eastAsia="zh-CN"/>
              </w:rPr>
              <w:t xml:space="preserve">18.62              </w:t>
            </w:r>
          </w:p>
        </w:tc>
      </w:tr>
      <w:tr>
        <w:tblPrEx>
          <w:tblCellMar>
            <w:top w:w="0" w:type="dxa"/>
            <w:left w:w="108" w:type="dxa"/>
            <w:bottom w:w="0" w:type="dxa"/>
            <w:right w:w="108" w:type="dxa"/>
          </w:tblCellMar>
        </w:tblPrEx>
        <w:trPr>
          <w:trHeight w:val="3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合计</w:t>
            </w:r>
          </w:p>
        </w:tc>
        <w:tc>
          <w:tcPr>
            <w:tcW w:w="9300" w:type="dxa"/>
            <w:gridSpan w:val="5"/>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仿宋" w:hAnsi="仿宋" w:eastAsia="仿宋" w:cs="仿宋"/>
                <w:color w:val="000000" w:themeColor="text1"/>
                <w:kern w:val="0"/>
                <w:szCs w:val="21"/>
                <w:lang w:val="en-US"/>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49</w:t>
            </w:r>
          </w:p>
        </w:tc>
      </w:tr>
    </w:tbl>
    <w:p>
      <w:pPr>
        <w:widowControl/>
        <w:jc w:val="left"/>
        <w:rPr>
          <w:rFonts w:hint="eastAsia"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注：本次供应房源均为原租户退房等原因的回收住房，房屋均为简装，具体装修情况以现场交楼标准为准。</w:t>
      </w:r>
    </w:p>
    <w:p>
      <w:pPr>
        <w:wordWrap w:val="0"/>
        <w:spacing w:line="560" w:lineRule="exact"/>
        <w:rPr>
          <w:rFonts w:hint="eastAsia" w:ascii="仿宋" w:hAnsi="仿宋" w:eastAsia="仿宋" w:cs="Times New Roman"/>
          <w:b/>
          <w:color w:val="000000" w:themeColor="text1"/>
          <w:kern w:val="0"/>
          <w:sz w:val="32"/>
          <w:szCs w:val="32"/>
          <w14:textFill>
            <w14:solidFill>
              <w14:schemeClr w14:val="tx1"/>
            </w14:solidFill>
          </w14:textFill>
        </w:rPr>
      </w:pPr>
      <w:r>
        <w:rPr>
          <w:rFonts w:hint="eastAsia" w:ascii="仿宋" w:hAnsi="仿宋" w:eastAsia="仿宋" w:cs="Times New Roman"/>
          <w:b/>
          <w:color w:val="000000" w:themeColor="text1"/>
          <w:kern w:val="0"/>
          <w:sz w:val="32"/>
          <w:szCs w:val="32"/>
          <w14:textFill>
            <w14:solidFill>
              <w14:schemeClr w14:val="tx1"/>
            </w14:solidFill>
          </w14:textFill>
        </w:rPr>
        <w:t>各项目基本情况：</w:t>
      </w:r>
    </w:p>
    <w:p>
      <w:pPr>
        <w:wordWrap w:val="0"/>
        <w:spacing w:line="600" w:lineRule="exact"/>
        <w:ind w:firstLine="643" w:firstLineChars="200"/>
        <w:rPr>
          <w:rFonts w:ascii="宋体" w:hAnsi="宋体" w:cs="黑体"/>
          <w:b/>
          <w:bCs/>
          <w:sz w:val="32"/>
          <w:szCs w:val="32"/>
        </w:rPr>
      </w:pPr>
      <w:r>
        <w:rPr>
          <w:rFonts w:hint="eastAsia" w:ascii="宋体" w:hAnsi="宋体" w:cs="黑体"/>
          <w:b/>
          <w:bCs/>
          <w:sz w:val="32"/>
          <w:szCs w:val="32"/>
        </w:rPr>
        <w:t>（</w:t>
      </w:r>
      <w:r>
        <w:rPr>
          <w:rFonts w:hint="eastAsia" w:ascii="宋体" w:hAnsi="宋体" w:cs="黑体"/>
          <w:b/>
          <w:bCs/>
          <w:sz w:val="32"/>
          <w:szCs w:val="32"/>
          <w:lang w:val="en-US" w:eastAsia="zh-CN"/>
        </w:rPr>
        <w:t>一</w:t>
      </w:r>
      <w:r>
        <w:rPr>
          <w:rFonts w:hint="eastAsia" w:ascii="宋体" w:hAnsi="宋体" w:cs="黑体"/>
          <w:b/>
          <w:bCs/>
          <w:sz w:val="32"/>
          <w:szCs w:val="32"/>
        </w:rPr>
        <w:t>）华联城市全景花园</w:t>
      </w:r>
    </w:p>
    <w:p>
      <w:pPr>
        <w:jc w:val="cente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b/>
                <w:bCs/>
              </w:rPr>
            </w:pPr>
            <w:r>
              <w:rPr>
                <w:rFonts w:hint="eastAsia"/>
                <w:b/>
                <w:bCs/>
                <w:sz w:val="22"/>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项目名称</w:t>
            </w:r>
          </w:p>
        </w:tc>
        <w:tc>
          <w:tcPr>
            <w:tcW w:w="2268" w:type="dxa"/>
            <w:vAlign w:val="center"/>
          </w:tcPr>
          <w:p>
            <w:pPr>
              <w:jc w:val="center"/>
            </w:pPr>
            <w:r>
              <w:rPr>
                <w:rFonts w:hint="eastAsia"/>
              </w:rPr>
              <w:t>华联城市全景花园2栋</w:t>
            </w:r>
          </w:p>
        </w:tc>
        <w:tc>
          <w:tcPr>
            <w:tcW w:w="1701" w:type="dxa"/>
            <w:vAlign w:val="center"/>
          </w:tcPr>
          <w:p>
            <w:pPr>
              <w:jc w:val="center"/>
            </w:pPr>
            <w:r>
              <w:rPr>
                <w:rFonts w:hint="eastAsia"/>
              </w:rPr>
              <w:t>项目地址</w:t>
            </w:r>
          </w:p>
        </w:tc>
        <w:tc>
          <w:tcPr>
            <w:tcW w:w="2977" w:type="dxa"/>
            <w:vAlign w:val="center"/>
          </w:tcPr>
          <w:p>
            <w:pPr>
              <w:jc w:val="center"/>
            </w:pPr>
            <w:r>
              <w:rPr>
                <w:rFonts w:hint="eastAsia" w:ascii="宋体" w:hAnsi="宋体"/>
              </w:rPr>
              <w:t>新安街道创业二路与公园路交汇处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pPr>
            <w:r>
              <w:rPr>
                <w:rFonts w:hint="eastAsia"/>
              </w:rPr>
              <w:t>配租套数</w:t>
            </w:r>
          </w:p>
        </w:tc>
        <w:tc>
          <w:tcPr>
            <w:tcW w:w="2268" w:type="dxa"/>
            <w:vAlign w:val="center"/>
          </w:tcPr>
          <w:p>
            <w:pPr>
              <w:jc w:val="center"/>
            </w:pPr>
            <w:r>
              <w:rPr>
                <w:rFonts w:hint="eastAsia"/>
                <w:lang w:val="en-US" w:eastAsia="zh-CN"/>
              </w:rPr>
              <w:t>1</w:t>
            </w:r>
            <w:r>
              <w:rPr>
                <w:rFonts w:hint="eastAsia"/>
              </w:rPr>
              <w:t>套</w:t>
            </w:r>
          </w:p>
        </w:tc>
        <w:tc>
          <w:tcPr>
            <w:tcW w:w="1701" w:type="dxa"/>
            <w:vAlign w:val="center"/>
          </w:tcPr>
          <w:p>
            <w:pPr>
              <w:jc w:val="center"/>
            </w:pPr>
            <w:r>
              <w:rPr>
                <w:rFonts w:hint="eastAsia"/>
              </w:rPr>
              <w:t>物业管理单位</w:t>
            </w:r>
          </w:p>
        </w:tc>
        <w:tc>
          <w:tcPr>
            <w:tcW w:w="2977" w:type="dxa"/>
            <w:vAlign w:val="center"/>
          </w:tcPr>
          <w:p>
            <w:pPr>
              <w:jc w:val="center"/>
            </w:pPr>
            <w:r>
              <w:rPr>
                <w:rFonts w:hint="eastAsia"/>
              </w:rPr>
              <w:t>深圳市华联物业集团有限公司城市全景物业服务中心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b/>
                <w:bCs/>
              </w:rPr>
            </w:pPr>
            <w:r>
              <w:rPr>
                <w:rFonts w:hint="eastAsia"/>
                <w:b/>
                <w:bCs/>
                <w:sz w:val="22"/>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房源套数</w:t>
            </w:r>
          </w:p>
        </w:tc>
        <w:tc>
          <w:tcPr>
            <w:tcW w:w="3969" w:type="dxa"/>
            <w:gridSpan w:val="2"/>
            <w:vAlign w:val="center"/>
          </w:tcPr>
          <w:p>
            <w:pPr>
              <w:jc w:val="center"/>
            </w:pPr>
            <w:r>
              <w:rPr>
                <w:rFonts w:hint="eastAsia"/>
              </w:rPr>
              <w:t>2房1厅</w:t>
            </w:r>
          </w:p>
          <w:p>
            <w:pPr>
              <w:jc w:val="center"/>
            </w:pPr>
            <w:r>
              <w:rPr>
                <w:rFonts w:hint="eastAsia"/>
              </w:rPr>
              <w:t>（约6</w:t>
            </w:r>
            <w:r>
              <w:t>5</w:t>
            </w:r>
            <w:r>
              <w:rPr>
                <w:rFonts w:hint="eastAsia"/>
              </w:rPr>
              <w:t>㎡）</w:t>
            </w:r>
          </w:p>
        </w:tc>
        <w:tc>
          <w:tcPr>
            <w:tcW w:w="297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pPr>
            <w:r>
              <w:rPr>
                <w:rFonts w:hint="eastAsia"/>
                <w:lang w:val="en-US" w:eastAsia="zh-CN"/>
              </w:rPr>
              <w:t>1</w:t>
            </w:r>
            <w:r>
              <w:rPr>
                <w:rFonts w:hint="eastAsia"/>
              </w:rPr>
              <w:t>套</w:t>
            </w:r>
          </w:p>
        </w:tc>
        <w:tc>
          <w:tcPr>
            <w:tcW w:w="3969" w:type="dxa"/>
            <w:gridSpan w:val="2"/>
            <w:vAlign w:val="center"/>
          </w:tcPr>
          <w:p>
            <w:pPr>
              <w:jc w:val="center"/>
            </w:pPr>
            <w:r>
              <w:rPr>
                <w:rFonts w:hint="eastAsia"/>
                <w:lang w:val="en-US" w:eastAsia="zh-CN"/>
              </w:rPr>
              <w:t>1</w:t>
            </w:r>
            <w:r>
              <w:rPr>
                <w:rFonts w:hint="eastAsia"/>
              </w:rPr>
              <w:t>套</w:t>
            </w:r>
          </w:p>
        </w:tc>
        <w:tc>
          <w:tcPr>
            <w:tcW w:w="2977" w:type="dxa"/>
            <w:vAlign w:val="center"/>
          </w:tcPr>
          <w:p>
            <w:pPr>
              <w:jc w:val="center"/>
            </w:pPr>
            <w:r>
              <w:rPr>
                <w:rFonts w:hint="eastAsia"/>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b/>
                <w:bCs/>
              </w:rPr>
            </w:pPr>
            <w:r>
              <w:rPr>
                <w:rFonts w:hint="eastAsia"/>
                <w:b/>
                <w:bCs/>
                <w:sz w:val="22"/>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pPr>
            <w:r>
              <w:rPr>
                <w:rFonts w:hint="eastAsia"/>
              </w:rPr>
              <w:t>配租人口数：</w:t>
            </w:r>
          </w:p>
          <w:p>
            <w:pPr>
              <w:jc w:val="center"/>
            </w:pPr>
            <w:r>
              <w:rPr>
                <w:rFonts w:hint="eastAsia"/>
              </w:rPr>
              <w:t>3人及以上</w:t>
            </w:r>
          </w:p>
        </w:tc>
        <w:tc>
          <w:tcPr>
            <w:tcW w:w="4678"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681" w:type="dxa"/>
            <w:gridSpan w:val="2"/>
            <w:vAlign w:val="center"/>
          </w:tcPr>
          <w:p>
            <w:pPr>
              <w:jc w:val="center"/>
            </w:pPr>
            <w:r>
              <w:rPr>
                <w:rFonts w:hint="eastAsia"/>
              </w:rPr>
              <w:t>2房1厅</w:t>
            </w:r>
          </w:p>
          <w:p>
            <w:pPr>
              <w:jc w:val="center"/>
            </w:pPr>
            <w:r>
              <w:rPr>
                <w:rFonts w:hint="eastAsia"/>
              </w:rPr>
              <w:t>（约6</w:t>
            </w:r>
            <w:r>
              <w:t>5</w:t>
            </w:r>
            <w:r>
              <w:rPr>
                <w:rFonts w:hint="eastAsia"/>
              </w:rPr>
              <w:t>㎡）</w:t>
            </w:r>
          </w:p>
        </w:tc>
        <w:tc>
          <w:tcPr>
            <w:tcW w:w="4678" w:type="dxa"/>
            <w:gridSpan w:val="2"/>
            <w:vAlign w:val="center"/>
          </w:tcPr>
          <w:p>
            <w:pPr>
              <w:jc w:val="center"/>
            </w:pPr>
            <w:r>
              <w:rPr>
                <w:rFonts w:hint="eastAsia"/>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b/>
                <w:bCs/>
              </w:rPr>
            </w:pPr>
            <w:r>
              <w:rPr>
                <w:rFonts w:hint="eastAsia"/>
                <w:b/>
                <w:bCs/>
                <w:sz w:val="22"/>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pPr>
            <w:r>
              <w:rPr>
                <w:rFonts w:hint="eastAsia"/>
              </w:rPr>
              <w:t>租金标准</w:t>
            </w:r>
          </w:p>
        </w:tc>
        <w:tc>
          <w:tcPr>
            <w:tcW w:w="2268" w:type="dxa"/>
            <w:vAlign w:val="center"/>
          </w:tcPr>
          <w:p>
            <w:pPr>
              <w:jc w:val="center"/>
            </w:pPr>
            <w:r>
              <w:t>22.5</w:t>
            </w:r>
            <w:r>
              <w:rPr>
                <w:rFonts w:hint="eastAsia"/>
              </w:rPr>
              <w:t>元/月·平方米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pPr>
            <w:r>
              <w:rPr>
                <w:rFonts w:hint="eastAsia"/>
              </w:rPr>
              <w:t>物业管理标准</w:t>
            </w:r>
          </w:p>
        </w:tc>
        <w:tc>
          <w:tcPr>
            <w:tcW w:w="2268" w:type="dxa"/>
            <w:vAlign w:val="center"/>
          </w:tcPr>
          <w:p>
            <w:pPr>
              <w:jc w:val="center"/>
            </w:pPr>
            <w:r>
              <w:rPr>
                <w:rFonts w:hint="eastAsia"/>
              </w:rPr>
              <w:t>4</w:t>
            </w:r>
            <w:r>
              <w:t>.2</w:t>
            </w:r>
            <w:r>
              <w:rPr>
                <w:rFonts w:hint="eastAsia"/>
              </w:rPr>
              <w:t>元/月·平方米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按政府规定标准缴交物业专项维修资金。</w:t>
            </w:r>
          </w:p>
        </w:tc>
      </w:tr>
    </w:tbl>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二）</w:t>
      </w:r>
      <w:r>
        <w:rPr>
          <w:rFonts w:hint="eastAsia" w:ascii="宋体" w:hAnsi="宋体" w:cs="黑体"/>
          <w:b/>
          <w:bCs/>
          <w:color w:val="000000" w:themeColor="text1"/>
          <w:sz w:val="32"/>
          <w:szCs w:val="32"/>
          <w14:textFill>
            <w14:solidFill>
              <w14:schemeClr w14:val="tx1"/>
            </w14:solidFill>
          </w14:textFill>
        </w:rPr>
        <w:t>中粮紫云花园</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中粮紫云花园</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宋体" w:hAnsi="宋体" w:eastAsia="宋体" w:cs="Times New Roman"/>
                <w:color w:val="000000" w:themeColor="text1"/>
                <w:kern w:val="0"/>
                <w:sz w:val="20"/>
                <w14:textFill>
                  <w14:solidFill>
                    <w14:schemeClr w14:val="tx1"/>
                  </w14:solidFill>
                </w14:textFill>
              </w:rPr>
              <w:t>新安街道公园路与新安二路交汇处西北侧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268" w:type="dxa"/>
            <w:vAlign w:val="center"/>
          </w:tcPr>
          <w:p>
            <w:pPr>
              <w:jc w:val="center"/>
              <w:rPr>
                <w:rFonts w:hint="eastAsia" w:ascii="Times New Roman" w:hAnsi="Times New Roman" w:eastAsia="宋体" w:cs="Times New Roman"/>
                <w:color w:val="000000" w:themeColor="text1"/>
                <w:kern w:val="0"/>
                <w:sz w:val="20"/>
                <w:lang w:val="en-US" w:eastAsia="zh-CN"/>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1</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套</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中粮地产集团深圳物业管理有限公司宝安分公司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w:t>
            </w:r>
            <w:r>
              <w:rPr>
                <w:rFonts w:hint="eastAsia" w:ascii="Times New Roman" w:hAnsi="Times New Roman" w:eastAsia="宋体" w:cs="Times New Roman"/>
                <w:color w:val="000000" w:themeColor="text1"/>
                <w:kern w:val="0"/>
                <w:sz w:val="20"/>
                <w14:textFill>
                  <w14:solidFill>
                    <w14:schemeClr w14:val="tx1"/>
                  </w14:solidFill>
                </w14:textFill>
              </w:rPr>
              <w:t>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35</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1套</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1套</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w:t>
            </w:r>
            <w:bookmarkStart w:id="0" w:name="_GoBack"/>
            <w:bookmarkEnd w:id="0"/>
            <w:r>
              <w:rPr>
                <w:rFonts w:hint="eastAsia" w:ascii="Times New Roman" w:hAnsi="Times New Roman" w:eastAsia="宋体" w:cs="Times New Roman"/>
                <w:color w:val="000000" w:themeColor="text1"/>
                <w:kern w:val="0"/>
                <w:sz w:val="20"/>
                <w14:textFill>
                  <w14:solidFill>
                    <w14:schemeClr w14:val="tx1"/>
                  </w14:solidFill>
                </w14:textFill>
              </w:rPr>
              <w:t>人及以上</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w:t>
            </w:r>
            <w:r>
              <w:rPr>
                <w:rFonts w:hint="eastAsia" w:ascii="Times New Roman" w:hAnsi="Times New Roman" w:eastAsia="宋体" w:cs="Times New Roman"/>
                <w:color w:val="000000" w:themeColor="text1"/>
                <w:kern w:val="0"/>
                <w:sz w:val="20"/>
                <w14:textFill>
                  <w14:solidFill>
                    <w14:schemeClr w14:val="tx1"/>
                  </w14:solidFill>
                </w14:textFill>
              </w:rPr>
              <w:t>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35</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29.04</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560" w:lineRule="exact"/>
        <w:rPr>
          <w:rFonts w:hint="eastAsia" w:ascii="仿宋" w:hAnsi="仿宋" w:eastAsia="仿宋" w:cs="Times New Roman"/>
          <w:b/>
          <w:color w:val="000000" w:themeColor="text1"/>
          <w:kern w:val="0"/>
          <w:sz w:val="32"/>
          <w:szCs w:val="32"/>
          <w14:textFill>
            <w14:solidFill>
              <w14:schemeClr w14:val="tx1"/>
            </w14:solidFill>
          </w14:textFill>
        </w:rPr>
      </w:pPr>
    </w:p>
    <w:p>
      <w:pPr>
        <w:numPr>
          <w:ilvl w:val="0"/>
          <w:numId w:val="0"/>
        </w:numPr>
        <w:wordWrap w:val="0"/>
        <w:spacing w:line="600" w:lineRule="exact"/>
        <w:ind w:firstLine="321" w:firstLineChars="100"/>
        <w:rPr>
          <w:rFonts w:hint="eastAsia" w:ascii="宋体" w:hAnsi="宋体" w:cs="黑体"/>
          <w:b/>
          <w:bCs/>
          <w:color w:val="000000" w:themeColor="text1"/>
          <w:sz w:val="32"/>
          <w:szCs w:val="32"/>
          <w:lang w:eastAsia="zh-CN"/>
          <w14:textFill>
            <w14:solidFill>
              <w14:schemeClr w14:val="tx1"/>
            </w14:solidFill>
          </w14:textFill>
        </w:rPr>
      </w:pPr>
    </w:p>
    <w:p>
      <w:pPr>
        <w:numPr>
          <w:ilvl w:val="0"/>
          <w:numId w:val="0"/>
        </w:numPr>
        <w:wordWrap w:val="0"/>
        <w:spacing w:line="600" w:lineRule="exact"/>
        <w:ind w:firstLine="321" w:firstLineChars="100"/>
        <w:rPr>
          <w:rFonts w:hint="eastAsia"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lang w:eastAsia="zh-CN"/>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三</w:t>
      </w:r>
      <w:r>
        <w:rPr>
          <w:rFonts w:hint="eastAsia" w:ascii="宋体" w:hAnsi="宋体" w:cs="黑体"/>
          <w:b/>
          <w:bCs/>
          <w:color w:val="000000" w:themeColor="text1"/>
          <w:sz w:val="32"/>
          <w:szCs w:val="32"/>
          <w:lang w:eastAsia="zh-CN"/>
          <w14:textFill>
            <w14:solidFill>
              <w14:schemeClr w14:val="tx1"/>
            </w14:solidFill>
          </w14:textFill>
        </w:rPr>
        <w:t>）</w:t>
      </w:r>
      <w:r>
        <w:rPr>
          <w:rFonts w:hint="eastAsia" w:ascii="宋体" w:hAnsi="宋体" w:cs="黑体"/>
          <w:b/>
          <w:bCs/>
          <w:color w:val="000000" w:themeColor="text1"/>
          <w:sz w:val="32"/>
          <w:szCs w:val="32"/>
          <w14:textFill>
            <w14:solidFill>
              <w14:schemeClr w14:val="tx1"/>
            </w14:solidFill>
          </w14:textFill>
        </w:rPr>
        <w:t>勤诚达乐园</w:t>
      </w:r>
    </w:p>
    <w:p>
      <w:pPr>
        <w:numPr>
          <w:ilvl w:val="0"/>
          <w:numId w:val="0"/>
        </w:numPr>
        <w:wordWrap w:val="0"/>
        <w:spacing w:line="600" w:lineRule="exact"/>
        <w:rPr>
          <w:rFonts w:hint="eastAsia" w:ascii="宋体" w:hAnsi="宋体" w:cs="黑体"/>
          <w:b/>
          <w:bCs/>
          <w:color w:val="000000" w:themeColor="text1"/>
          <w:sz w:val="32"/>
          <w:szCs w:val="32"/>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b/>
                <w:bCs/>
              </w:rPr>
            </w:pPr>
            <w:r>
              <w:rPr>
                <w:rFonts w:hint="eastAsia"/>
                <w:b/>
                <w:bCs/>
                <w:sz w:val="22"/>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项目名称</w:t>
            </w:r>
          </w:p>
        </w:tc>
        <w:tc>
          <w:tcPr>
            <w:tcW w:w="2268" w:type="dxa"/>
            <w:vAlign w:val="center"/>
          </w:tcPr>
          <w:p>
            <w:pPr>
              <w:jc w:val="center"/>
            </w:pPr>
            <w:r>
              <w:rPr>
                <w:rFonts w:hint="eastAsia"/>
              </w:rPr>
              <w:t>勤诚达乐园</w:t>
            </w:r>
          </w:p>
        </w:tc>
        <w:tc>
          <w:tcPr>
            <w:tcW w:w="1701" w:type="dxa"/>
            <w:vAlign w:val="center"/>
          </w:tcPr>
          <w:p>
            <w:pPr>
              <w:jc w:val="center"/>
            </w:pPr>
            <w:r>
              <w:rPr>
                <w:rFonts w:hint="eastAsia"/>
              </w:rPr>
              <w:t>项目地址</w:t>
            </w:r>
          </w:p>
        </w:tc>
        <w:tc>
          <w:tcPr>
            <w:tcW w:w="2977" w:type="dxa"/>
            <w:vAlign w:val="center"/>
          </w:tcPr>
          <w:p>
            <w:pPr>
              <w:jc w:val="center"/>
            </w:pPr>
            <w:r>
              <w:rPr>
                <w:rFonts w:hint="eastAsia"/>
              </w:rPr>
              <w:t>新安街道创业路灵芝公园旁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268" w:type="dxa"/>
            <w:vAlign w:val="center"/>
          </w:tcPr>
          <w:p>
            <w:pPr>
              <w:jc w:val="center"/>
              <w:rPr>
                <w:rFonts w:hint="default" w:eastAsiaTheme="minorEastAsia"/>
                <w:lang w:val="en-US" w:eastAsia="zh-CN"/>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1套</w:t>
            </w:r>
          </w:p>
        </w:tc>
        <w:tc>
          <w:tcPr>
            <w:tcW w:w="1701" w:type="dxa"/>
            <w:vAlign w:val="center"/>
          </w:tcPr>
          <w:p>
            <w:pPr>
              <w:jc w:val="center"/>
            </w:pPr>
            <w:r>
              <w:rPr>
                <w:rFonts w:hint="eastAsia"/>
              </w:rPr>
              <w:t>物业管理单位</w:t>
            </w:r>
          </w:p>
        </w:tc>
        <w:tc>
          <w:tcPr>
            <w:tcW w:w="2977" w:type="dxa"/>
            <w:vAlign w:val="center"/>
          </w:tcPr>
          <w:p>
            <w:pPr>
              <w:jc w:val="center"/>
            </w:pPr>
            <w:r>
              <w:rPr>
                <w:rFonts w:hint="eastAsia"/>
              </w:rPr>
              <w:t>深圳市勤诚达物业管理有限公司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b/>
                <w:bCs/>
              </w:rPr>
            </w:pPr>
            <w:r>
              <w:rPr>
                <w:rFonts w:hint="eastAsia"/>
                <w:b/>
                <w:bCs/>
                <w:sz w:val="22"/>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房源套数</w:t>
            </w:r>
          </w:p>
        </w:tc>
        <w:tc>
          <w:tcPr>
            <w:tcW w:w="3969" w:type="dxa"/>
            <w:gridSpan w:val="2"/>
            <w:vAlign w:val="center"/>
          </w:tcPr>
          <w:p>
            <w:pPr>
              <w:jc w:val="center"/>
            </w:pPr>
            <w:r>
              <w:rPr>
                <w:rFonts w:hint="eastAsia"/>
              </w:rPr>
              <w:t>1房1厅</w:t>
            </w:r>
          </w:p>
          <w:p>
            <w:pPr>
              <w:jc w:val="center"/>
            </w:pPr>
            <w:r>
              <w:rPr>
                <w:rFonts w:hint="eastAsia"/>
              </w:rPr>
              <w:t>（约40㎡）</w:t>
            </w:r>
          </w:p>
        </w:tc>
        <w:tc>
          <w:tcPr>
            <w:tcW w:w="297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pPr>
            <w:r>
              <w:rPr>
                <w:rFonts w:hint="eastAsia"/>
                <w:lang w:val="en-US" w:eastAsia="zh-CN"/>
              </w:rPr>
              <w:t>1</w:t>
            </w:r>
            <w:r>
              <w:rPr>
                <w:rFonts w:hint="eastAsia"/>
              </w:rPr>
              <w:t>套</w:t>
            </w:r>
          </w:p>
        </w:tc>
        <w:tc>
          <w:tcPr>
            <w:tcW w:w="3969" w:type="dxa"/>
            <w:gridSpan w:val="2"/>
            <w:vAlign w:val="center"/>
          </w:tcPr>
          <w:p>
            <w:pPr>
              <w:jc w:val="center"/>
            </w:pPr>
            <w:r>
              <w:rPr>
                <w:rFonts w:hint="eastAsia"/>
                <w:lang w:val="en-US" w:eastAsia="zh-CN"/>
              </w:rPr>
              <w:t>1</w:t>
            </w:r>
            <w:r>
              <w:rPr>
                <w:rFonts w:hint="eastAsia"/>
              </w:rPr>
              <w:t>套</w:t>
            </w:r>
          </w:p>
        </w:tc>
        <w:tc>
          <w:tcPr>
            <w:tcW w:w="2977" w:type="dxa"/>
            <w:vAlign w:val="center"/>
          </w:tcPr>
          <w:p>
            <w:pPr>
              <w:jc w:val="center"/>
            </w:pPr>
            <w:r>
              <w:rPr>
                <w:rFonts w:hint="eastAsia"/>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b/>
                <w:bCs/>
              </w:rPr>
            </w:pPr>
            <w:r>
              <w:rPr>
                <w:rFonts w:hint="eastAsia"/>
                <w:b/>
                <w:bCs/>
                <w:sz w:val="22"/>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pPr>
            <w:r>
              <w:rPr>
                <w:rFonts w:hint="eastAsia"/>
              </w:rPr>
              <w:t>配租人口数：</w:t>
            </w:r>
          </w:p>
          <w:p>
            <w:pPr>
              <w:jc w:val="center"/>
            </w:pPr>
            <w:r>
              <w:rPr>
                <w:rFonts w:hint="eastAsia"/>
              </w:rPr>
              <w:t>1人及以上</w:t>
            </w:r>
          </w:p>
        </w:tc>
        <w:tc>
          <w:tcPr>
            <w:tcW w:w="4678"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3681" w:type="dxa"/>
            <w:gridSpan w:val="2"/>
            <w:vAlign w:val="center"/>
          </w:tcPr>
          <w:p>
            <w:pPr>
              <w:jc w:val="center"/>
            </w:pPr>
            <w:r>
              <w:rPr>
                <w:rFonts w:hint="eastAsia"/>
              </w:rPr>
              <w:t>1房1厅</w:t>
            </w:r>
          </w:p>
          <w:p>
            <w:pPr>
              <w:jc w:val="center"/>
            </w:pPr>
            <w:r>
              <w:rPr>
                <w:rFonts w:hint="eastAsia"/>
              </w:rPr>
              <w:t>（约40㎡）</w:t>
            </w:r>
          </w:p>
        </w:tc>
        <w:tc>
          <w:tcPr>
            <w:tcW w:w="4678" w:type="dxa"/>
            <w:gridSpan w:val="2"/>
            <w:vAlign w:val="center"/>
          </w:tcPr>
          <w:p>
            <w:pPr>
              <w:jc w:val="center"/>
            </w:pPr>
            <w:r>
              <w:rPr>
                <w:rFonts w:hint="eastAsia"/>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b/>
                <w:bCs/>
              </w:rPr>
            </w:pPr>
            <w:r>
              <w:rPr>
                <w:rFonts w:hint="eastAsia"/>
                <w:b/>
                <w:bCs/>
                <w:sz w:val="22"/>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pPr>
            <w:r>
              <w:rPr>
                <w:rFonts w:hint="eastAsia"/>
              </w:rPr>
              <w:t>租金标准</w:t>
            </w:r>
          </w:p>
        </w:tc>
        <w:tc>
          <w:tcPr>
            <w:tcW w:w="2268" w:type="dxa"/>
            <w:vAlign w:val="center"/>
          </w:tcPr>
          <w:p>
            <w:pPr>
              <w:jc w:val="center"/>
            </w:pPr>
            <w:r>
              <w:rPr>
                <w:rFonts w:hint="eastAsia"/>
              </w:rPr>
              <w:t>29.33元/月·平方米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pPr>
            <w:r>
              <w:rPr>
                <w:rFonts w:hint="eastAsia"/>
              </w:rPr>
              <w:t>物业管理标准</w:t>
            </w:r>
          </w:p>
        </w:tc>
        <w:tc>
          <w:tcPr>
            <w:tcW w:w="2268" w:type="dxa"/>
            <w:vAlign w:val="center"/>
          </w:tcPr>
          <w:p>
            <w:pPr>
              <w:jc w:val="center"/>
            </w:pPr>
            <w:r>
              <w:rPr>
                <w:rFonts w:hint="eastAsia"/>
              </w:rPr>
              <w:t>3</w:t>
            </w:r>
            <w:r>
              <w:t>.9</w:t>
            </w:r>
            <w:r>
              <w:rPr>
                <w:rFonts w:hint="eastAsia"/>
              </w:rPr>
              <w:t>元/月·平方米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按政府规定标准缴交物业专项维修资金。</w:t>
            </w:r>
          </w:p>
        </w:tc>
      </w:tr>
    </w:tbl>
    <w:p>
      <w:pPr>
        <w:jc w:val="center"/>
      </w:pPr>
    </w:p>
    <w:p>
      <w:pPr>
        <w:wordWrap w:val="0"/>
        <w:spacing w:line="600" w:lineRule="exact"/>
        <w:ind w:firstLine="643" w:firstLineChars="200"/>
        <w:rPr>
          <w:rFonts w:hint="eastAsia" w:ascii="宋体" w:hAnsi="宋体" w:cs="黑体"/>
          <w:b/>
          <w:bCs/>
          <w:color w:val="000000" w:themeColor="text1"/>
          <w:sz w:val="32"/>
          <w:szCs w:val="32"/>
          <w14:textFill>
            <w14:solidFill>
              <w14:schemeClr w14:val="tx1"/>
            </w14:solidFill>
          </w14:textFill>
        </w:rPr>
      </w:pPr>
    </w:p>
    <w:p>
      <w:pPr>
        <w:wordWrap w:val="0"/>
        <w:spacing w:line="600" w:lineRule="exact"/>
        <w:rPr>
          <w:rFonts w:hint="eastAsia" w:ascii="宋体" w:hAnsi="宋体" w:cs="黑体"/>
          <w:b/>
          <w:bCs/>
          <w:color w:val="000000" w:themeColor="text1"/>
          <w:sz w:val="32"/>
          <w:szCs w:val="32"/>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四</w:t>
      </w:r>
      <w:r>
        <w:rPr>
          <w:rFonts w:hint="eastAsia" w:ascii="宋体" w:hAnsi="宋体" w:cs="黑体"/>
          <w:b/>
          <w:bCs/>
          <w:color w:val="000000" w:themeColor="text1"/>
          <w:sz w:val="32"/>
          <w:szCs w:val="32"/>
          <w14:textFill>
            <w14:solidFill>
              <w14:schemeClr w14:val="tx1"/>
            </w14:solidFill>
          </w14:textFill>
        </w:rPr>
        <w:t>）宝和苑</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宝和苑</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西乡街道西乡大道和兴业路交汇处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套</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长城物业集团股份有限公司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（约6</w:t>
            </w:r>
            <w:r>
              <w:rPr>
                <w:rFonts w:ascii="Times New Roman" w:hAnsi="Times New Roman" w:eastAsia="宋体" w:cs="Times New Roman"/>
                <w:color w:val="000000" w:themeColor="text1"/>
                <w:kern w:val="0"/>
                <w:sz w:val="20"/>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套</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3人及以上</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（约6</w:t>
            </w:r>
            <w:r>
              <w:rPr>
                <w:rFonts w:ascii="Times New Roman" w:hAnsi="Times New Roman" w:eastAsia="宋体" w:cs="Times New Roman"/>
                <w:color w:val="000000" w:themeColor="text1"/>
                <w:kern w:val="0"/>
                <w:sz w:val="20"/>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.88</w:t>
            </w:r>
            <w:r>
              <w:rPr>
                <w:rFonts w:hint="eastAsia" w:ascii="Times New Roman" w:hAnsi="Times New Roman" w:eastAsia="宋体" w:cs="Times New Roman"/>
                <w:color w:val="000000" w:themeColor="text1"/>
                <w:kern w:val="0"/>
                <w:sz w:val="20"/>
                <w14:textFill>
                  <w14:solidFill>
                    <w14:schemeClr w14:val="tx1"/>
                  </w14:solidFill>
                </w14:textFill>
              </w:rPr>
              <w:t>元/平方米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wordWrap w:val="0"/>
        <w:spacing w:line="600" w:lineRule="exact"/>
        <w:rPr>
          <w:rFonts w:hint="eastAsia" w:ascii="宋体" w:hAnsi="宋体" w:cs="黑体"/>
          <w:b/>
          <w:bCs/>
          <w:color w:val="000000" w:themeColor="text1"/>
          <w:sz w:val="32"/>
          <w:szCs w:val="32"/>
          <w14:textFill>
            <w14:solidFill>
              <w14:schemeClr w14:val="tx1"/>
            </w14:solidFill>
          </w14:textFill>
        </w:rPr>
      </w:pPr>
    </w:p>
    <w:p>
      <w:pPr>
        <w:wordWrap w:val="0"/>
        <w:spacing w:line="600" w:lineRule="exact"/>
        <w:ind w:firstLine="643" w:firstLineChars="200"/>
        <w:rPr>
          <w:rFonts w:hint="eastAsia" w:ascii="宋体" w:hAnsi="宋体" w:cs="黑体" w:eastAsiaTheme="minorEastAsia"/>
          <w:b/>
          <w:bCs/>
          <w:color w:val="000000" w:themeColor="text1"/>
          <w:sz w:val="32"/>
          <w:szCs w:val="32"/>
          <w:lang w:val="en-US" w:eastAsia="zh-CN"/>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五</w:t>
      </w:r>
      <w:r>
        <w:rPr>
          <w:rFonts w:hint="eastAsia" w:ascii="宋体" w:hAnsi="宋体" w:cs="黑体"/>
          <w:b/>
          <w:bCs/>
          <w:color w:val="000000" w:themeColor="text1"/>
          <w:sz w:val="32"/>
          <w:szCs w:val="32"/>
          <w14:textFill>
            <w14:solidFill>
              <w14:schemeClr w14:val="tx1"/>
            </w14:solidFill>
          </w14:textFill>
        </w:rPr>
        <w:t>）源和苑</w:t>
      </w:r>
      <w:r>
        <w:rPr>
          <w:rFonts w:hint="eastAsia" w:ascii="宋体" w:hAnsi="宋体" w:cs="黑体"/>
          <w:b/>
          <w:bCs/>
          <w:color w:val="000000" w:themeColor="text1"/>
          <w:sz w:val="32"/>
          <w:szCs w:val="32"/>
          <w:lang w:val="en-US" w:eastAsia="zh-CN"/>
          <w14:textFill>
            <w14:solidFill>
              <w14:schemeClr w14:val="tx1"/>
            </w14:solidFill>
          </w14:textFill>
        </w:rPr>
        <w:t>一期</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268" w:type="dxa"/>
            <w:vAlign w:val="center"/>
          </w:tcPr>
          <w:p>
            <w:pPr>
              <w:jc w:val="center"/>
              <w:rPr>
                <w:rFonts w:hint="eastAsia"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源和苑</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一期</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宋体" w:hAnsi="宋体" w:eastAsia="宋体" w:cs="Times New Roman"/>
                <w:color w:val="000000" w:themeColor="text1"/>
                <w:kern w:val="0"/>
                <w:sz w:val="20"/>
                <w14:textFill>
                  <w14:solidFill>
                    <w14:schemeClr w14:val="tx1"/>
                  </w14:solidFill>
                </w14:textFill>
              </w:rPr>
              <w:t>西乡街道宝源路与延康路交汇处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268" w:type="dxa"/>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4套</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长城物业集团股份有限公司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（约6</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0-69</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3人及以上</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60-69</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20.5</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.88</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600" w:lineRule="exact"/>
        <w:ind w:firstLine="643" w:firstLineChars="200"/>
        <w:rPr>
          <w:rFonts w:hint="eastAsia" w:ascii="宋体" w:hAnsi="宋体" w:cs="黑体"/>
          <w:b/>
          <w:bCs/>
          <w:color w:val="000000" w:themeColor="text1"/>
          <w:sz w:val="32"/>
          <w:szCs w:val="32"/>
          <w14:textFill>
            <w14:solidFill>
              <w14:schemeClr w14:val="tx1"/>
            </w14:solidFill>
          </w14:textFill>
        </w:rPr>
      </w:pPr>
    </w:p>
    <w:p>
      <w:pPr>
        <w:wordWrap w:val="0"/>
        <w:spacing w:line="600" w:lineRule="exact"/>
        <w:rPr>
          <w:rFonts w:hint="eastAsia" w:ascii="宋体" w:hAnsi="宋体" w:cs="黑体"/>
          <w:b/>
          <w:bCs/>
          <w:color w:val="000000" w:themeColor="text1"/>
          <w:sz w:val="32"/>
          <w:szCs w:val="32"/>
          <w14:textFill>
            <w14:solidFill>
              <w14:schemeClr w14:val="tx1"/>
            </w14:solidFill>
          </w14:textFill>
        </w:rPr>
      </w:pPr>
    </w:p>
    <w:p>
      <w:pPr>
        <w:wordWrap w:val="0"/>
        <w:spacing w:line="600" w:lineRule="exact"/>
        <w:ind w:firstLine="643" w:firstLineChars="200"/>
        <w:rPr>
          <w:rFonts w:hint="eastAsia" w:ascii="宋体" w:hAnsi="宋体" w:cs="黑体"/>
          <w:b/>
          <w:bCs/>
          <w:color w:val="000000" w:themeColor="text1"/>
          <w:sz w:val="32"/>
          <w:szCs w:val="32"/>
          <w14:textFill>
            <w14:solidFill>
              <w14:schemeClr w14:val="tx1"/>
            </w14:solidFill>
          </w14:textFill>
        </w:rPr>
      </w:pPr>
    </w:p>
    <w:p>
      <w:pPr>
        <w:wordWrap w:val="0"/>
        <w:spacing w:line="600" w:lineRule="exact"/>
        <w:ind w:firstLine="643" w:firstLineChars="200"/>
        <w:rPr>
          <w:rFonts w:hint="eastAsia" w:ascii="宋体" w:hAnsi="宋体" w:cs="黑体" w:eastAsiaTheme="minorEastAsia"/>
          <w:b/>
          <w:bCs/>
          <w:color w:val="000000" w:themeColor="text1"/>
          <w:sz w:val="32"/>
          <w:szCs w:val="32"/>
          <w:lang w:val="en-US" w:eastAsia="zh-CN"/>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六</w:t>
      </w:r>
      <w:r>
        <w:rPr>
          <w:rFonts w:hint="eastAsia" w:ascii="宋体" w:hAnsi="宋体" w:cs="黑体"/>
          <w:b/>
          <w:bCs/>
          <w:color w:val="000000" w:themeColor="text1"/>
          <w:sz w:val="32"/>
          <w:szCs w:val="32"/>
          <w14:textFill>
            <w14:solidFill>
              <w14:schemeClr w14:val="tx1"/>
            </w14:solidFill>
          </w14:textFill>
        </w:rPr>
        <w:t>）源和苑</w:t>
      </w:r>
      <w:r>
        <w:rPr>
          <w:rFonts w:hint="eastAsia" w:ascii="宋体" w:hAnsi="宋体" w:cs="黑体"/>
          <w:b/>
          <w:bCs/>
          <w:color w:val="000000" w:themeColor="text1"/>
          <w:sz w:val="32"/>
          <w:szCs w:val="32"/>
          <w:lang w:val="en-US" w:eastAsia="zh-CN"/>
          <w14:textFill>
            <w14:solidFill>
              <w14:schemeClr w14:val="tx1"/>
            </w14:solidFill>
          </w14:textFill>
        </w:rPr>
        <w:t>二期</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268" w:type="dxa"/>
            <w:vAlign w:val="center"/>
          </w:tcPr>
          <w:p>
            <w:pPr>
              <w:jc w:val="center"/>
              <w:rPr>
                <w:rFonts w:hint="eastAsia"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源和苑</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二期</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宋体" w:hAnsi="宋体" w:eastAsia="宋体" w:cs="Times New Roman"/>
                <w:color w:val="000000" w:themeColor="text1"/>
                <w:kern w:val="0"/>
                <w:sz w:val="20"/>
                <w14:textFill>
                  <w14:solidFill>
                    <w14:schemeClr w14:val="tx1"/>
                  </w14:solidFill>
                </w14:textFill>
              </w:rPr>
              <w:t>西乡街道宝源路与延康路交汇处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268" w:type="dxa"/>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3套</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长城物业集团股份有限公司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（约6</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3人及以上</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60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20.5</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.88</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600" w:lineRule="exact"/>
        <w:ind w:firstLine="643" w:firstLineChars="200"/>
        <w:rPr>
          <w:rFonts w:ascii="宋体" w:hAnsi="宋体" w:cs="黑体"/>
          <w:b/>
          <w:bCs/>
          <w:color w:val="000000" w:themeColor="text1"/>
          <w:sz w:val="32"/>
          <w:szCs w:val="32"/>
          <w:highlight w:val="lightGray"/>
          <w14:textFill>
            <w14:solidFill>
              <w14:schemeClr w14:val="tx1"/>
            </w14:solidFill>
          </w14:textFill>
        </w:rPr>
      </w:pPr>
    </w:p>
    <w:p>
      <w:pPr>
        <w:wordWrap w:val="0"/>
        <w:spacing w:line="600" w:lineRule="exact"/>
        <w:rPr>
          <w:rFonts w:ascii="宋体" w:hAnsi="宋体" w:cs="黑体"/>
          <w:b/>
          <w:bCs/>
          <w:color w:val="000000" w:themeColor="text1"/>
          <w:sz w:val="32"/>
          <w:szCs w:val="32"/>
          <w:highlight w:val="lightGray"/>
          <w14:textFill>
            <w14:solidFill>
              <w14:schemeClr w14:val="tx1"/>
            </w14:solidFill>
          </w14:textFill>
        </w:rPr>
      </w:pPr>
    </w:p>
    <w:p>
      <w:pPr>
        <w:wordWrap w:val="0"/>
        <w:spacing w:line="600" w:lineRule="exact"/>
        <w:ind w:firstLine="643" w:firstLineChars="200"/>
        <w:rPr>
          <w:rFonts w:hint="eastAsia" w:ascii="宋体" w:hAnsi="宋体" w:cs="黑体"/>
          <w:b/>
          <w:bCs/>
          <w:color w:val="000000" w:themeColor="text1"/>
          <w:sz w:val="32"/>
          <w:szCs w:val="32"/>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七</w:t>
      </w:r>
      <w:r>
        <w:rPr>
          <w:rFonts w:hint="eastAsia" w:ascii="宋体" w:hAnsi="宋体" w:cs="黑体"/>
          <w:b/>
          <w:bCs/>
          <w:color w:val="000000" w:themeColor="text1"/>
          <w:sz w:val="32"/>
          <w:szCs w:val="32"/>
          <w14:textFill>
            <w14:solidFill>
              <w14:schemeClr w14:val="tx1"/>
            </w14:solidFill>
          </w14:textFill>
        </w:rPr>
        <w:t>）坪洲新村三期</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7"/>
        <w:gridCol w:w="1225"/>
        <w:gridCol w:w="285"/>
        <w:gridCol w:w="1037"/>
        <w:gridCol w:w="474"/>
        <w:gridCol w:w="8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8"/>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3118" w:type="dxa"/>
            <w:gridSpan w:val="5"/>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坪洲新村三期</w:t>
            </w:r>
          </w:p>
        </w:tc>
        <w:tc>
          <w:tcPr>
            <w:tcW w:w="85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宋体" w:hAnsi="宋体" w:eastAsia="宋体" w:cs="Times New Roman"/>
                <w:color w:val="000000" w:themeColor="text1"/>
                <w:kern w:val="0"/>
                <w:sz w:val="20"/>
                <w14:textFill>
                  <w14:solidFill>
                    <w14:schemeClr w14:val="tx1"/>
                  </w14:solidFill>
                </w14:textFill>
              </w:rPr>
              <w:t>西乡街道铲岛路和兴业路交汇处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3118" w:type="dxa"/>
            <w:gridSpan w:val="5"/>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85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深圳市宝晨物业管理有限公司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8"/>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8"/>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1322" w:type="dxa"/>
            <w:gridSpan w:val="2"/>
            <w:vAlign w:val="center"/>
          </w:tcPr>
          <w:p>
            <w:pPr>
              <w:jc w:val="center"/>
              <w:rPr>
                <w:rFonts w:hint="eastAsia"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2房1厅</w:t>
            </w:r>
          </w:p>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（约60㎡）</w:t>
            </w:r>
          </w:p>
        </w:tc>
        <w:tc>
          <w:tcPr>
            <w:tcW w:w="1322" w:type="dxa"/>
            <w:gridSpan w:val="2"/>
            <w:vAlign w:val="center"/>
          </w:tcPr>
          <w:p>
            <w:pPr>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color w:val="000000" w:themeColor="text1"/>
                <w:kern w:val="0"/>
                <w:szCs w:val="21"/>
                <w14:textFill>
                  <w14:solidFill>
                    <w14:schemeClr w14:val="tx1"/>
                  </w14:solidFill>
                </w14:textFill>
              </w:rPr>
              <w:t>房</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厅</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49</w:t>
            </w:r>
            <w:r>
              <w:rPr>
                <w:rFonts w:hint="eastAsia" w:ascii="仿宋" w:hAnsi="仿宋" w:eastAsia="仿宋"/>
                <w:color w:val="000000" w:themeColor="text1"/>
                <w:kern w:val="0"/>
                <w:szCs w:val="21"/>
                <w14:textFill>
                  <w14:solidFill>
                    <w14:schemeClr w14:val="tx1"/>
                  </w14:solidFill>
                </w14:textFill>
              </w:rPr>
              <w:t>㎡）</w:t>
            </w:r>
          </w:p>
        </w:tc>
        <w:tc>
          <w:tcPr>
            <w:tcW w:w="1325" w:type="dxa"/>
            <w:gridSpan w:val="2"/>
            <w:vAlign w:val="center"/>
          </w:tcPr>
          <w:p>
            <w:pPr>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房</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厅</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（约</w:t>
            </w:r>
            <w:r>
              <w:rPr>
                <w:rFonts w:hint="eastAsia" w:ascii="仿宋" w:hAnsi="仿宋" w:eastAsia="仿宋"/>
                <w:color w:val="000000" w:themeColor="text1"/>
                <w:kern w:val="0"/>
                <w:szCs w:val="21"/>
                <w:lang w:val="en-US" w:eastAsia="zh-CN"/>
                <w14:textFill>
                  <w14:solidFill>
                    <w14:schemeClr w14:val="tx1"/>
                  </w14:solidFill>
                </w14:textFill>
              </w:rPr>
              <w:t>40</w:t>
            </w:r>
            <w:r>
              <w:rPr>
                <w:rFonts w:hint="eastAsia" w:ascii="仿宋" w:hAnsi="仿宋" w:eastAsia="仿宋"/>
                <w:color w:val="000000" w:themeColor="text1"/>
                <w:kern w:val="0"/>
                <w:szCs w:val="21"/>
                <w14:textFill>
                  <w14:solidFill>
                    <w14:schemeClr w14:val="tx1"/>
                  </w14:solidFill>
                </w14:textFill>
              </w:rPr>
              <w:t>㎡）</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1322" w:type="dxa"/>
            <w:gridSpan w:val="2"/>
            <w:vAlign w:val="center"/>
          </w:tcPr>
          <w:p>
            <w:pPr>
              <w:jc w:val="center"/>
              <w:rPr>
                <w:rFonts w:hint="default" w:ascii="Times New Roman" w:hAnsi="Times New Roman" w:eastAsia="宋体" w:cs="Times New Roman"/>
                <w:color w:val="000000" w:themeColor="text1"/>
                <w:kern w:val="0"/>
                <w:sz w:val="20"/>
                <w:lang w:val="en-US"/>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1套</w:t>
            </w:r>
          </w:p>
        </w:tc>
        <w:tc>
          <w:tcPr>
            <w:tcW w:w="1322" w:type="dxa"/>
            <w:gridSpan w:val="2"/>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1套</w:t>
            </w:r>
          </w:p>
        </w:tc>
        <w:tc>
          <w:tcPr>
            <w:tcW w:w="1325" w:type="dxa"/>
            <w:gridSpan w:val="2"/>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2套</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8"/>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10"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1人及以上</w:t>
            </w:r>
          </w:p>
        </w:tc>
        <w:tc>
          <w:tcPr>
            <w:tcW w:w="1510"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2人及以上</w:t>
            </w:r>
          </w:p>
        </w:tc>
        <w:tc>
          <w:tcPr>
            <w:tcW w:w="151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3人及以上</w:t>
            </w:r>
          </w:p>
        </w:tc>
        <w:tc>
          <w:tcPr>
            <w:tcW w:w="382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10"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40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1510"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 xml:space="preserve">2房1厅 </w:t>
            </w:r>
            <w:r>
              <w:rPr>
                <w:rFonts w:ascii="Times New Roman" w:hAnsi="Times New Roman" w:eastAsia="宋体" w:cs="Times New Roman"/>
                <w:color w:val="000000" w:themeColor="text1"/>
                <w:kern w:val="0"/>
                <w:sz w:val="20"/>
                <w14:textFill>
                  <w14:solidFill>
                    <w14:schemeClr w14:val="tx1"/>
                  </w14:solidFill>
                </w14:textFill>
              </w:rPr>
              <w:t xml:space="preserve"> </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49</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1511" w:type="dxa"/>
            <w:gridSpan w:val="2"/>
            <w:vAlign w:val="center"/>
          </w:tcPr>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 xml:space="preserve">2房1厅 </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ascii="Times New Roman" w:hAnsi="Times New Roman" w:eastAsia="宋体" w:cs="Times New Roman"/>
                <w:color w:val="000000" w:themeColor="text1"/>
                <w:kern w:val="0"/>
                <w:sz w:val="20"/>
                <w14:textFill>
                  <w14:solidFill>
                    <w14:schemeClr w14:val="tx1"/>
                  </w14:solidFill>
                </w14:textFill>
              </w:rPr>
              <w:t>6</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382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8"/>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3118" w:type="dxa"/>
            <w:gridSpan w:val="5"/>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21.5</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85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3118" w:type="dxa"/>
            <w:gridSpan w:val="5"/>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2.56</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85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600" w:lineRule="exact"/>
        <w:rPr>
          <w:rFonts w:ascii="宋体" w:hAnsi="宋体" w:cs="黑体"/>
          <w:b/>
          <w:bCs/>
          <w:color w:val="000000" w:themeColor="text1"/>
          <w:sz w:val="32"/>
          <w:szCs w:val="32"/>
          <w:highlight w:val="lightGray"/>
          <w14:textFill>
            <w14:solidFill>
              <w14:schemeClr w14:val="tx1"/>
            </w14:solidFill>
          </w14:textFill>
        </w:rPr>
      </w:pPr>
    </w:p>
    <w:p>
      <w:pPr>
        <w:wordWrap w:val="0"/>
        <w:spacing w:line="560" w:lineRule="exact"/>
        <w:rPr>
          <w:rFonts w:hint="eastAsia" w:ascii="仿宋" w:hAnsi="仿宋" w:eastAsia="仿宋" w:cs="Times New Roman"/>
          <w:b/>
          <w:color w:val="000000" w:themeColor="text1"/>
          <w:kern w:val="0"/>
          <w:sz w:val="32"/>
          <w:szCs w:val="32"/>
          <w14:textFill>
            <w14:solidFill>
              <w14:schemeClr w14:val="tx1"/>
            </w14:solidFill>
          </w14:textFill>
        </w:rPr>
      </w:pPr>
    </w:p>
    <w:p>
      <w:pPr>
        <w:pStyle w:val="6"/>
        <w:numPr>
          <w:ilvl w:val="0"/>
          <w:numId w:val="0"/>
        </w:numPr>
        <w:wordWrap w:val="0"/>
        <w:spacing w:line="600" w:lineRule="exact"/>
        <w:ind w:firstLine="643" w:firstLineChars="200"/>
        <w:rPr>
          <w:rFonts w:hint="default" w:ascii="宋体" w:hAnsi="宋体" w:cs="黑体"/>
          <w:b/>
          <w:bCs/>
          <w:sz w:val="32"/>
          <w:szCs w:val="32"/>
          <w:lang w:val="en-US"/>
        </w:rPr>
      </w:pPr>
      <w:r>
        <w:rPr>
          <w:rFonts w:hint="eastAsia" w:ascii="宋体" w:hAnsi="宋体" w:cs="黑体"/>
          <w:b/>
          <w:bCs/>
          <w:sz w:val="32"/>
          <w:szCs w:val="32"/>
          <w:lang w:val="en-US" w:eastAsia="zh-CN"/>
        </w:rPr>
        <w:t>（八）京基御景珑庭</w:t>
      </w: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27"/>
        <w:gridCol w:w="1557"/>
        <w:gridCol w:w="284"/>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6"/>
            <w:vAlign w:val="center"/>
          </w:tcPr>
          <w:p>
            <w:pPr>
              <w:jc w:val="center"/>
              <w:rPr>
                <w:b/>
                <w:bCs/>
              </w:rPr>
            </w:pPr>
            <w:r>
              <w:rPr>
                <w:rFonts w:hint="eastAsia"/>
                <w:b/>
                <w:bCs/>
                <w:sz w:val="22"/>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项目名称</w:t>
            </w:r>
          </w:p>
        </w:tc>
        <w:tc>
          <w:tcPr>
            <w:tcW w:w="2268" w:type="dxa"/>
            <w:gridSpan w:val="3"/>
            <w:vAlign w:val="center"/>
          </w:tcPr>
          <w:p>
            <w:pPr>
              <w:jc w:val="center"/>
              <w:rPr>
                <w:rFonts w:hint="default" w:eastAsiaTheme="minorEastAsia"/>
                <w:lang w:val="en-US" w:eastAsia="zh-CN"/>
              </w:rPr>
            </w:pPr>
            <w:r>
              <w:rPr>
                <w:rFonts w:hint="eastAsia"/>
                <w:lang w:val="en-US" w:eastAsia="zh-CN"/>
              </w:rPr>
              <w:t>京基御景珑庭</w:t>
            </w:r>
          </w:p>
        </w:tc>
        <w:tc>
          <w:tcPr>
            <w:tcW w:w="1701" w:type="dxa"/>
            <w:vAlign w:val="center"/>
          </w:tcPr>
          <w:p>
            <w:pPr>
              <w:jc w:val="center"/>
            </w:pPr>
            <w:r>
              <w:rPr>
                <w:rFonts w:hint="eastAsia"/>
              </w:rPr>
              <w:t>项目地址</w:t>
            </w:r>
          </w:p>
        </w:tc>
        <w:tc>
          <w:tcPr>
            <w:tcW w:w="2977" w:type="dxa"/>
            <w:vAlign w:val="center"/>
          </w:tcPr>
          <w:p>
            <w:pPr>
              <w:jc w:val="center"/>
              <w:rPr>
                <w:rFonts w:hint="default" w:ascii="Times New Roman" w:hAnsi="Times New Roman" w:eastAsia="宋体" w:cs="Times New Roman"/>
                <w:color w:val="000000" w:themeColor="text1"/>
                <w:kern w:val="0"/>
                <w:sz w:val="20"/>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沙井街道新沙路与新民南路交汇处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heme="minorHAnsi" w:hAnsiTheme="minorHAnsi" w:eastAsiaTheme="minorEastAsia" w:cstheme="minorBidi"/>
                <w:kern w:val="2"/>
                <w:sz w:val="21"/>
                <w:szCs w:val="24"/>
                <w:lang w:val="en-US" w:eastAsia="zh-CN" w:bidi="ar-SA"/>
              </w:rPr>
            </w:pPr>
            <w:r>
              <w:rPr>
                <w:rFonts w:hint="eastAsia"/>
              </w:rPr>
              <w:t>配租套数</w:t>
            </w:r>
          </w:p>
        </w:tc>
        <w:tc>
          <w:tcPr>
            <w:tcW w:w="2268" w:type="dxa"/>
            <w:gridSpan w:val="3"/>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3套</w:t>
            </w:r>
          </w:p>
        </w:tc>
        <w:tc>
          <w:tcPr>
            <w:tcW w:w="1701" w:type="dxa"/>
            <w:vAlign w:val="center"/>
          </w:tcPr>
          <w:p>
            <w:pPr>
              <w:jc w:val="center"/>
            </w:pPr>
            <w:r>
              <w:rPr>
                <w:rFonts w:hint="eastAsia"/>
              </w:rPr>
              <w:t>物业管理单位</w:t>
            </w:r>
          </w:p>
        </w:tc>
        <w:tc>
          <w:tcPr>
            <w:tcW w:w="2977" w:type="dxa"/>
            <w:vAlign w:val="center"/>
          </w:tcPr>
          <w:p>
            <w:pPr>
              <w:jc w:val="center"/>
              <w:rPr>
                <w:rFonts w:ascii="Times New Roman" w:hAnsi="Times New Roman" w:eastAsia="宋体" w:cs="Times New Roman"/>
                <w:color w:val="000000" w:themeColor="text1"/>
                <w:kern w:val="0"/>
                <w:sz w:val="20"/>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深圳市京基住宅物业管理有限公司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6"/>
            <w:vAlign w:val="center"/>
          </w:tcPr>
          <w:p>
            <w:pPr>
              <w:jc w:val="center"/>
              <w:rPr>
                <w:rFonts w:hint="default" w:eastAsiaTheme="minorEastAsia"/>
                <w:lang w:val="en-US" w:eastAsia="zh-CN"/>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6"/>
            <w:noWrap/>
            <w:vAlign w:val="center"/>
          </w:tcPr>
          <w:p>
            <w:pPr>
              <w:jc w:val="center"/>
              <w:rPr>
                <w:b/>
                <w:bCs/>
              </w:rPr>
            </w:pPr>
            <w:r>
              <w:rPr>
                <w:rFonts w:hint="eastAsia"/>
                <w:b/>
                <w:bCs/>
                <w:sz w:val="22"/>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房源套数</w:t>
            </w:r>
          </w:p>
        </w:tc>
        <w:tc>
          <w:tcPr>
            <w:tcW w:w="1984" w:type="dxa"/>
            <w:gridSpan w:val="2"/>
            <w:vAlign w:val="center"/>
          </w:tcPr>
          <w:p>
            <w:pPr>
              <w:jc w:val="center"/>
            </w:pPr>
            <w:r>
              <w:rPr>
                <w:rFonts w:hint="eastAsia"/>
                <w:lang w:val="en-US" w:eastAsia="zh-CN"/>
              </w:rPr>
              <w:t>2</w:t>
            </w:r>
            <w:r>
              <w:rPr>
                <w:rFonts w:hint="eastAsia"/>
              </w:rPr>
              <w:t>房1厅</w:t>
            </w:r>
          </w:p>
          <w:p>
            <w:pPr>
              <w:jc w:val="center"/>
            </w:pPr>
            <w:r>
              <w:rPr>
                <w:rFonts w:hint="eastAsia"/>
              </w:rPr>
              <w:t>（约</w:t>
            </w:r>
            <w:r>
              <w:rPr>
                <w:rFonts w:hint="eastAsia"/>
                <w:lang w:val="en-US" w:eastAsia="zh-CN"/>
              </w:rPr>
              <w:t>68</w:t>
            </w:r>
            <w:r>
              <w:rPr>
                <w:rFonts w:hint="eastAsia"/>
              </w:rPr>
              <w:t>㎡）</w:t>
            </w:r>
          </w:p>
        </w:tc>
        <w:tc>
          <w:tcPr>
            <w:tcW w:w="1985" w:type="dxa"/>
            <w:gridSpan w:val="2"/>
            <w:vAlign w:val="center"/>
          </w:tcPr>
          <w:p>
            <w:pPr>
              <w:jc w:val="center"/>
            </w:pPr>
            <w:r>
              <w:rPr>
                <w:rFonts w:hint="eastAsia"/>
                <w:lang w:val="en-US" w:eastAsia="zh-CN"/>
              </w:rPr>
              <w:t>1</w:t>
            </w:r>
            <w:r>
              <w:rPr>
                <w:rFonts w:hint="eastAsia"/>
              </w:rPr>
              <w:t>房1厅</w:t>
            </w:r>
          </w:p>
          <w:p>
            <w:pPr>
              <w:jc w:val="center"/>
              <w:rPr>
                <w:rFonts w:hint="eastAsia"/>
              </w:rPr>
            </w:pPr>
            <w:r>
              <w:rPr>
                <w:rFonts w:hint="eastAsia"/>
              </w:rPr>
              <w:t>（约</w:t>
            </w:r>
            <w:r>
              <w:rPr>
                <w:rFonts w:hint="eastAsia"/>
                <w:lang w:val="en-US" w:eastAsia="zh-CN"/>
              </w:rPr>
              <w:t>37</w:t>
            </w:r>
            <w:r>
              <w:rPr>
                <w:rFonts w:hint="eastAsia"/>
              </w:rPr>
              <w:t>㎡）</w:t>
            </w:r>
          </w:p>
        </w:tc>
        <w:tc>
          <w:tcPr>
            <w:tcW w:w="297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pPr>
            <w:r>
              <w:rPr>
                <w:rFonts w:hint="eastAsia"/>
                <w:lang w:val="en-US" w:eastAsia="zh-CN"/>
              </w:rPr>
              <w:t>3</w:t>
            </w:r>
            <w:r>
              <w:rPr>
                <w:rFonts w:hint="eastAsia"/>
              </w:rPr>
              <w:t>套</w:t>
            </w:r>
          </w:p>
        </w:tc>
        <w:tc>
          <w:tcPr>
            <w:tcW w:w="1984" w:type="dxa"/>
            <w:gridSpan w:val="2"/>
            <w:vAlign w:val="center"/>
          </w:tcPr>
          <w:p>
            <w:pPr>
              <w:jc w:val="center"/>
              <w:rPr>
                <w:rFonts w:hint="default" w:eastAsiaTheme="minorEastAsia"/>
                <w:lang w:val="en-US" w:eastAsia="zh-CN"/>
              </w:rPr>
            </w:pPr>
            <w:r>
              <w:rPr>
                <w:rFonts w:hint="eastAsia"/>
                <w:lang w:val="en-US" w:eastAsia="zh-CN"/>
              </w:rPr>
              <w:t>1套</w:t>
            </w:r>
          </w:p>
        </w:tc>
        <w:tc>
          <w:tcPr>
            <w:tcW w:w="1985" w:type="dxa"/>
            <w:gridSpan w:val="2"/>
            <w:vAlign w:val="center"/>
          </w:tcPr>
          <w:p>
            <w:pPr>
              <w:jc w:val="center"/>
              <w:rPr>
                <w:rFonts w:hint="default"/>
                <w:lang w:val="en-US" w:eastAsia="zh-CN"/>
              </w:rPr>
            </w:pPr>
            <w:r>
              <w:rPr>
                <w:rFonts w:hint="eastAsia"/>
                <w:lang w:val="en-US" w:eastAsia="zh-CN"/>
              </w:rPr>
              <w:t>2套</w:t>
            </w:r>
          </w:p>
        </w:tc>
        <w:tc>
          <w:tcPr>
            <w:tcW w:w="2977" w:type="dxa"/>
            <w:vAlign w:val="center"/>
          </w:tcPr>
          <w:p>
            <w:pPr>
              <w:jc w:val="center"/>
            </w:pPr>
            <w:r>
              <w:rPr>
                <w:rFonts w:hint="eastAsia"/>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6"/>
            <w:vAlign w:val="center"/>
          </w:tcPr>
          <w:p>
            <w:pPr>
              <w:jc w:val="center"/>
              <w:rPr>
                <w:b/>
                <w:bCs/>
              </w:rPr>
            </w:pPr>
            <w:r>
              <w:rPr>
                <w:rFonts w:hint="eastAsia"/>
                <w:b/>
                <w:bCs/>
                <w:sz w:val="22"/>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40" w:type="dxa"/>
            <w:gridSpan w:val="2"/>
            <w:vAlign w:val="center"/>
          </w:tcPr>
          <w:p>
            <w:pPr>
              <w:jc w:val="center"/>
            </w:pPr>
            <w:r>
              <w:rPr>
                <w:rFonts w:hint="eastAsia"/>
                <w:lang w:val="en-US" w:eastAsia="zh-CN"/>
              </w:rPr>
              <w:t xml:space="preserve"> </w:t>
            </w:r>
            <w:r>
              <w:rPr>
                <w:rFonts w:hint="eastAsia"/>
              </w:rPr>
              <w:t>配租人口数：</w:t>
            </w:r>
          </w:p>
          <w:p>
            <w:pPr>
              <w:jc w:val="center"/>
              <w:rPr>
                <w:rFonts w:hint="eastAsia"/>
                <w:lang w:val="en-US" w:eastAsia="zh-CN"/>
              </w:rPr>
            </w:pPr>
            <w:r>
              <w:rPr>
                <w:rFonts w:hint="eastAsia"/>
                <w:lang w:val="en-US" w:eastAsia="zh-CN"/>
              </w:rPr>
              <w:t>3</w:t>
            </w:r>
            <w:r>
              <w:rPr>
                <w:rFonts w:hint="eastAsia"/>
              </w:rPr>
              <w:t>人及以上</w:t>
            </w:r>
          </w:p>
        </w:tc>
        <w:tc>
          <w:tcPr>
            <w:tcW w:w="1841" w:type="dxa"/>
            <w:gridSpan w:val="2"/>
            <w:vAlign w:val="center"/>
          </w:tcPr>
          <w:p>
            <w:pPr>
              <w:jc w:val="center"/>
            </w:pPr>
            <w:r>
              <w:rPr>
                <w:rFonts w:hint="eastAsia"/>
                <w:lang w:val="en-US" w:eastAsia="zh-CN"/>
              </w:rPr>
              <w:t xml:space="preserve"> </w:t>
            </w:r>
            <w:r>
              <w:rPr>
                <w:rFonts w:hint="eastAsia"/>
              </w:rPr>
              <w:t>配租人口数：</w:t>
            </w:r>
          </w:p>
          <w:p>
            <w:pPr>
              <w:jc w:val="center"/>
              <w:rPr>
                <w:rFonts w:hint="eastAsia"/>
                <w:lang w:val="en-US" w:eastAsia="zh-CN"/>
              </w:rPr>
            </w:pPr>
            <w:r>
              <w:rPr>
                <w:rFonts w:hint="eastAsia"/>
                <w:lang w:val="en-US" w:eastAsia="zh-CN"/>
              </w:rPr>
              <w:t>1</w:t>
            </w:r>
            <w:r>
              <w:rPr>
                <w:rFonts w:hint="eastAsia"/>
              </w:rPr>
              <w:t>人及以上</w:t>
            </w:r>
          </w:p>
        </w:tc>
        <w:tc>
          <w:tcPr>
            <w:tcW w:w="4678"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840" w:type="dxa"/>
            <w:gridSpan w:val="2"/>
            <w:vAlign w:val="center"/>
          </w:tcPr>
          <w:p>
            <w:pPr>
              <w:jc w:val="center"/>
            </w:pPr>
            <w:r>
              <w:rPr>
                <w:rFonts w:hint="eastAsia"/>
                <w:lang w:val="en-US" w:eastAsia="zh-CN"/>
              </w:rPr>
              <w:t>2</w:t>
            </w:r>
            <w:r>
              <w:rPr>
                <w:rFonts w:hint="eastAsia"/>
              </w:rPr>
              <w:t>房1厅</w:t>
            </w:r>
          </w:p>
          <w:p>
            <w:pPr>
              <w:jc w:val="center"/>
              <w:rPr>
                <w:rFonts w:hint="eastAsia"/>
              </w:rPr>
            </w:pPr>
            <w:r>
              <w:rPr>
                <w:rFonts w:hint="eastAsia"/>
              </w:rPr>
              <w:t>（约</w:t>
            </w:r>
            <w:r>
              <w:rPr>
                <w:rFonts w:hint="eastAsia"/>
                <w:lang w:val="en-US" w:eastAsia="zh-CN"/>
              </w:rPr>
              <w:t>68</w:t>
            </w:r>
            <w:r>
              <w:rPr>
                <w:rFonts w:hint="eastAsia"/>
              </w:rPr>
              <w:t>㎡）</w:t>
            </w:r>
          </w:p>
        </w:tc>
        <w:tc>
          <w:tcPr>
            <w:tcW w:w="1841" w:type="dxa"/>
            <w:gridSpan w:val="2"/>
            <w:vAlign w:val="center"/>
          </w:tcPr>
          <w:p>
            <w:pPr>
              <w:jc w:val="center"/>
            </w:pPr>
            <w:r>
              <w:rPr>
                <w:rFonts w:hint="eastAsia"/>
                <w:lang w:val="en-US" w:eastAsia="zh-CN"/>
              </w:rPr>
              <w:t>1</w:t>
            </w:r>
            <w:r>
              <w:rPr>
                <w:rFonts w:hint="eastAsia"/>
              </w:rPr>
              <w:t>房1厅</w:t>
            </w:r>
          </w:p>
          <w:p>
            <w:pPr>
              <w:jc w:val="center"/>
              <w:rPr>
                <w:rFonts w:hint="eastAsia"/>
              </w:rPr>
            </w:pPr>
            <w:r>
              <w:rPr>
                <w:rFonts w:hint="eastAsia"/>
              </w:rPr>
              <w:t>（约</w:t>
            </w:r>
            <w:r>
              <w:rPr>
                <w:rFonts w:hint="eastAsia"/>
                <w:lang w:val="en-US" w:eastAsia="zh-CN"/>
              </w:rPr>
              <w:t>37</w:t>
            </w:r>
            <w:r>
              <w:rPr>
                <w:rFonts w:hint="eastAsia"/>
              </w:rPr>
              <w:t>㎡）</w:t>
            </w:r>
          </w:p>
        </w:tc>
        <w:tc>
          <w:tcPr>
            <w:tcW w:w="4678" w:type="dxa"/>
            <w:gridSpan w:val="2"/>
            <w:vAlign w:val="center"/>
          </w:tcPr>
          <w:p>
            <w:pPr>
              <w:jc w:val="center"/>
            </w:pPr>
            <w:r>
              <w:rPr>
                <w:rFonts w:hint="eastAsia"/>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6"/>
            <w:vAlign w:val="center"/>
          </w:tcPr>
          <w:p>
            <w:pPr>
              <w:jc w:val="center"/>
              <w:rPr>
                <w:b/>
                <w:bCs/>
              </w:rPr>
            </w:pPr>
            <w:r>
              <w:rPr>
                <w:rFonts w:hint="eastAsia"/>
                <w:b/>
                <w:bCs/>
                <w:sz w:val="22"/>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pPr>
            <w:r>
              <w:rPr>
                <w:rFonts w:hint="eastAsia"/>
              </w:rPr>
              <w:t>租金标准</w:t>
            </w:r>
          </w:p>
        </w:tc>
        <w:tc>
          <w:tcPr>
            <w:tcW w:w="2268" w:type="dxa"/>
            <w:gridSpan w:val="3"/>
            <w:vAlign w:val="center"/>
          </w:tcPr>
          <w:p>
            <w:pPr>
              <w:jc w:val="center"/>
            </w:pPr>
            <w:r>
              <w:rPr>
                <w:rFonts w:ascii="Times New Roman" w:hAnsi="Times New Roman" w:eastAsia="宋体" w:cs="Times New Roman"/>
                <w:color w:val="000000" w:themeColor="text1"/>
                <w:kern w:val="0"/>
                <w:sz w:val="20"/>
                <w14:textFill>
                  <w14:solidFill>
                    <w14:schemeClr w14:val="tx1"/>
                  </w14:solidFill>
                </w14:textFill>
              </w:rPr>
              <w:t>20.27</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单套住房的具体租金，在基准租金基础上，考虑楼层、朝向等因素修正确定</w:t>
            </w:r>
            <w:r>
              <w:rPr>
                <w:rFonts w:hint="eastAsia"/>
                <w:lang w:eastAsia="zh-CN"/>
              </w:rPr>
              <w:t>，</w:t>
            </w:r>
            <w:r>
              <w:rPr>
                <w:rFonts w:hint="eastAsia"/>
                <w:lang w:val="en-US" w:eastAsia="zh-CN"/>
              </w:rPr>
              <w:t>最终以合同签订时深圳市公共住房租金定价管理服务平台的定价为准。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pPr>
            <w:r>
              <w:rPr>
                <w:rFonts w:hint="eastAsia"/>
              </w:rPr>
              <w:t>物业管理标准</w:t>
            </w:r>
          </w:p>
        </w:tc>
        <w:tc>
          <w:tcPr>
            <w:tcW w:w="2268" w:type="dxa"/>
            <w:gridSpan w:val="3"/>
            <w:vAlign w:val="center"/>
          </w:tcPr>
          <w:p>
            <w:pPr>
              <w:jc w:val="center"/>
            </w:pPr>
            <w:r>
              <w:rPr>
                <w:rFonts w:hint="eastAsia" w:ascii="Times New Roman" w:hAnsi="Times New Roman" w:eastAsia="宋体" w:cs="Times New Roman"/>
                <w:color w:val="000000" w:themeColor="text1"/>
                <w:kern w:val="0"/>
                <w:sz w:val="20"/>
                <w14:textFill>
                  <w14:solidFill>
                    <w14:schemeClr w14:val="tx1"/>
                  </w14:solidFill>
                </w14:textFill>
              </w:rPr>
              <w:t>3.9元/平方米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按政府规定标准缴交物业专项维修资金。</w:t>
            </w:r>
          </w:p>
        </w:tc>
      </w:tr>
    </w:tbl>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600" w:lineRule="exact"/>
        <w:ind w:firstLine="321" w:firstLineChars="100"/>
        <w:rPr>
          <w:rFonts w:hint="eastAsia" w:ascii="宋体" w:hAnsi="宋体" w:cs="黑体"/>
          <w:b/>
          <w:bCs/>
          <w:color w:val="000000" w:themeColor="text1"/>
          <w:sz w:val="32"/>
          <w:szCs w:val="32"/>
          <w14:textFill>
            <w14:solidFill>
              <w14:schemeClr w14:val="tx1"/>
            </w14:solidFill>
          </w14:textFill>
        </w:rPr>
      </w:pPr>
    </w:p>
    <w:p>
      <w:pPr>
        <w:wordWrap w:val="0"/>
        <w:spacing w:line="600" w:lineRule="exact"/>
        <w:ind w:firstLine="321" w:firstLineChars="1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九</w:t>
      </w:r>
      <w:r>
        <w:rPr>
          <w:rFonts w:hint="eastAsia" w:ascii="宋体" w:hAnsi="宋体" w:cs="黑体"/>
          <w:b/>
          <w:bCs/>
          <w:color w:val="000000" w:themeColor="text1"/>
          <w:sz w:val="32"/>
          <w:szCs w:val="32"/>
          <w14:textFill>
            <w14:solidFill>
              <w14:schemeClr w14:val="tx1"/>
            </w14:solidFill>
          </w14:textFill>
        </w:rPr>
        <w:t>）万科翡逸郡园</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835"/>
        <w:gridCol w:w="113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万科翡逸郡园</w:t>
            </w:r>
          </w:p>
        </w:tc>
        <w:tc>
          <w:tcPr>
            <w:tcW w:w="113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沙井街道新沙路与环镇路交汇处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835" w:type="dxa"/>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3套</w:t>
            </w:r>
          </w:p>
        </w:tc>
        <w:tc>
          <w:tcPr>
            <w:tcW w:w="113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深圳市万科物业服务有限公司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（约5</w:t>
            </w:r>
            <w:r>
              <w:rPr>
                <w:rFonts w:ascii="Times New Roman" w:hAnsi="Times New Roman" w:eastAsia="宋体" w:cs="Times New Roman"/>
                <w:color w:val="000000" w:themeColor="text1"/>
                <w:kern w:val="0"/>
                <w:sz w:val="20"/>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4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2人及以上</w:t>
            </w:r>
          </w:p>
        </w:tc>
        <w:tc>
          <w:tcPr>
            <w:tcW w:w="411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24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（约5</w:t>
            </w:r>
            <w:r>
              <w:rPr>
                <w:rFonts w:ascii="Times New Roman" w:hAnsi="Times New Roman" w:eastAsia="宋体" w:cs="Times New Roman"/>
                <w:color w:val="000000" w:themeColor="text1"/>
                <w:kern w:val="0"/>
                <w:sz w:val="20"/>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11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w:t>
            </w:r>
            <w:r>
              <w:rPr>
                <w:rFonts w:ascii="Times New Roman" w:hAnsi="Times New Roman" w:eastAsia="宋体" w:cs="Times New Roman"/>
                <w:color w:val="000000" w:themeColor="text1"/>
                <w:kern w:val="0"/>
                <w:sz w:val="20"/>
                <w14:textFill>
                  <w14:solidFill>
                    <w14:schemeClr w14:val="tx1"/>
                  </w14:solidFill>
                </w14:textFill>
              </w:rPr>
              <w:t>4.3</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13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3.55元/月·平方米</w:t>
            </w:r>
          </w:p>
        </w:tc>
        <w:tc>
          <w:tcPr>
            <w:tcW w:w="113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600" w:lineRule="exact"/>
        <w:rPr>
          <w:rFonts w:ascii="仿宋_GB2312" w:eastAsia="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ordWrap w:val="0"/>
        <w:spacing w:line="600" w:lineRule="exact"/>
        <w:ind w:firstLine="321" w:firstLineChars="100"/>
        <w:rPr>
          <w:rFonts w:hint="eastAsia" w:ascii="宋体" w:hAnsi="宋体" w:cs="黑体" w:eastAsiaTheme="minorEastAsia"/>
          <w:b/>
          <w:bCs/>
          <w:color w:val="000000" w:themeColor="text1"/>
          <w:sz w:val="32"/>
          <w:szCs w:val="32"/>
          <w:lang w:eastAsia="zh-CN"/>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十</w:t>
      </w:r>
      <w:r>
        <w:rPr>
          <w:rFonts w:hint="eastAsia" w:ascii="宋体" w:hAnsi="宋体" w:cs="黑体"/>
          <w:b/>
          <w:bCs/>
          <w:color w:val="000000" w:themeColor="text1"/>
          <w:sz w:val="32"/>
          <w:szCs w:val="32"/>
          <w14:textFill>
            <w14:solidFill>
              <w14:schemeClr w14:val="tx1"/>
            </w14:solidFill>
          </w14:textFill>
        </w:rPr>
        <w:t>）万科</w:t>
      </w:r>
      <w:r>
        <w:rPr>
          <w:rFonts w:hint="eastAsia" w:ascii="宋体" w:hAnsi="宋体" w:cs="黑体"/>
          <w:b/>
          <w:bCs/>
          <w:color w:val="000000" w:themeColor="text1"/>
          <w:sz w:val="32"/>
          <w:szCs w:val="32"/>
          <w:lang w:val="en-US" w:eastAsia="zh-CN"/>
          <w14:textFill>
            <w14:solidFill>
              <w14:schemeClr w14:val="tx1"/>
            </w14:solidFill>
          </w14:textFill>
        </w:rPr>
        <w:t>星城上郡</w:t>
      </w:r>
    </w:p>
    <w:p>
      <w:pP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b/>
                <w:bCs/>
              </w:rPr>
            </w:pPr>
            <w:r>
              <w:rPr>
                <w:rFonts w:hint="eastAsia"/>
                <w:b/>
                <w:bCs/>
                <w:sz w:val="22"/>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项目名称</w:t>
            </w:r>
          </w:p>
        </w:tc>
        <w:tc>
          <w:tcPr>
            <w:tcW w:w="2268" w:type="dxa"/>
            <w:vAlign w:val="center"/>
          </w:tcPr>
          <w:p>
            <w:pPr>
              <w:jc w:val="center"/>
              <w:rPr>
                <w:rFonts w:hint="eastAsia" w:eastAsiaTheme="minorEastAsia"/>
                <w:lang w:eastAsia="zh-CN"/>
              </w:rPr>
            </w:pPr>
            <w:r>
              <w:rPr>
                <w:rFonts w:hint="eastAsia"/>
                <w:lang w:val="en-US" w:eastAsia="zh-CN"/>
              </w:rPr>
              <w:t>万科星城上郡</w:t>
            </w:r>
          </w:p>
        </w:tc>
        <w:tc>
          <w:tcPr>
            <w:tcW w:w="1701" w:type="dxa"/>
            <w:vAlign w:val="center"/>
          </w:tcPr>
          <w:p>
            <w:pPr>
              <w:jc w:val="center"/>
            </w:pPr>
            <w:r>
              <w:rPr>
                <w:rFonts w:hint="eastAsia"/>
              </w:rPr>
              <w:t>项目地址</w:t>
            </w:r>
          </w:p>
        </w:tc>
        <w:tc>
          <w:tcPr>
            <w:tcW w:w="2977" w:type="dxa"/>
            <w:vAlign w:val="center"/>
          </w:tcPr>
          <w:p>
            <w:pPr>
              <w:jc w:val="center"/>
              <w:rPr>
                <w:rFonts w:hint="default" w:eastAsiaTheme="minorEastAsia"/>
                <w:lang w:val="en-US" w:eastAsia="zh-CN"/>
              </w:rPr>
            </w:pPr>
            <w:r>
              <w:rPr>
                <w:rFonts w:hint="eastAsia"/>
                <w:lang w:val="en-US" w:eastAsia="zh-CN"/>
              </w:rPr>
              <w:t>新桥街道永荣路与企安路交汇处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pPr>
            <w:r>
              <w:rPr>
                <w:rFonts w:hint="eastAsia"/>
              </w:rPr>
              <w:t>配租套数</w:t>
            </w:r>
          </w:p>
        </w:tc>
        <w:tc>
          <w:tcPr>
            <w:tcW w:w="2268" w:type="dxa"/>
            <w:vAlign w:val="center"/>
          </w:tcPr>
          <w:p>
            <w:pPr>
              <w:jc w:val="center"/>
              <w:rPr>
                <w:rFonts w:hint="default" w:eastAsiaTheme="minorEastAsia"/>
                <w:lang w:val="en-US" w:eastAsia="zh-CN"/>
              </w:rPr>
            </w:pPr>
            <w:r>
              <w:rPr>
                <w:rFonts w:hint="eastAsia"/>
                <w:lang w:val="en-US" w:eastAsia="zh-CN"/>
              </w:rPr>
              <w:t>1</w:t>
            </w:r>
          </w:p>
        </w:tc>
        <w:tc>
          <w:tcPr>
            <w:tcW w:w="1701" w:type="dxa"/>
            <w:vAlign w:val="center"/>
          </w:tcPr>
          <w:p>
            <w:pPr>
              <w:jc w:val="center"/>
            </w:pPr>
            <w:r>
              <w:rPr>
                <w:rFonts w:hint="eastAsia"/>
              </w:rPr>
              <w:t>物业管理单位</w:t>
            </w:r>
          </w:p>
        </w:tc>
        <w:tc>
          <w:tcPr>
            <w:tcW w:w="2977" w:type="dxa"/>
            <w:vAlign w:val="center"/>
          </w:tcPr>
          <w:p>
            <w:pPr>
              <w:tabs>
                <w:tab w:val="left" w:pos="685"/>
              </w:tabs>
              <w:jc w:val="center"/>
              <w:rPr>
                <w:rFonts w:hint="eastAsia" w:eastAsiaTheme="minorEastAsia"/>
                <w:lang w:eastAsia="zh-CN"/>
              </w:rPr>
            </w:pPr>
            <w:r>
              <w:rPr>
                <w:rFonts w:hint="eastAsia"/>
              </w:rPr>
              <w:t>深圳市万科物业服务有限公司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rPr>
                <w:rFonts w:hint="default" w:eastAsiaTheme="minorEastAsia"/>
                <w:lang w:val="en-US" w:eastAsia="zh-CN"/>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b/>
                <w:bCs/>
              </w:rPr>
            </w:pPr>
            <w:r>
              <w:rPr>
                <w:rFonts w:hint="eastAsia"/>
                <w:b/>
                <w:bCs/>
                <w:sz w:val="22"/>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pPr>
            <w:r>
              <w:rPr>
                <w:rFonts w:hint="eastAsia"/>
              </w:rPr>
              <w:t>房源套数</w:t>
            </w:r>
          </w:p>
        </w:tc>
        <w:tc>
          <w:tcPr>
            <w:tcW w:w="3969" w:type="dxa"/>
            <w:gridSpan w:val="2"/>
            <w:vAlign w:val="center"/>
          </w:tcPr>
          <w:p>
            <w:pPr>
              <w:jc w:val="center"/>
            </w:pPr>
            <w:r>
              <w:rPr>
                <w:rFonts w:hint="eastAsia"/>
                <w:lang w:val="en-US" w:eastAsia="zh-CN"/>
              </w:rPr>
              <w:t>3</w:t>
            </w:r>
            <w:r>
              <w:rPr>
                <w:rFonts w:hint="eastAsia"/>
              </w:rPr>
              <w:t>房1厅</w:t>
            </w:r>
          </w:p>
          <w:p>
            <w:pPr>
              <w:jc w:val="center"/>
            </w:pPr>
            <w:r>
              <w:rPr>
                <w:rFonts w:hint="eastAsia"/>
              </w:rPr>
              <w:t>（约</w:t>
            </w:r>
            <w:r>
              <w:rPr>
                <w:rFonts w:hint="eastAsia"/>
                <w:lang w:val="en-US" w:eastAsia="zh-CN"/>
              </w:rPr>
              <w:t>86</w:t>
            </w:r>
            <w:r>
              <w:rPr>
                <w:rFonts w:hint="eastAsia"/>
              </w:rPr>
              <w:t>㎡）</w:t>
            </w:r>
          </w:p>
        </w:tc>
        <w:tc>
          <w:tcPr>
            <w:tcW w:w="297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pPr>
            <w:r>
              <w:rPr>
                <w:rFonts w:hint="eastAsia"/>
                <w:lang w:val="en-US" w:eastAsia="zh-CN"/>
              </w:rPr>
              <w:t>1</w:t>
            </w:r>
            <w:r>
              <w:rPr>
                <w:rFonts w:hint="eastAsia"/>
              </w:rPr>
              <w:t>套</w:t>
            </w:r>
          </w:p>
        </w:tc>
        <w:tc>
          <w:tcPr>
            <w:tcW w:w="3969" w:type="dxa"/>
            <w:gridSpan w:val="2"/>
            <w:vAlign w:val="center"/>
          </w:tcPr>
          <w:p>
            <w:pPr>
              <w:jc w:val="center"/>
              <w:rPr>
                <w:rFonts w:hint="default" w:eastAsiaTheme="minorEastAsia"/>
                <w:lang w:val="en-US" w:eastAsia="zh-CN"/>
              </w:rPr>
            </w:pPr>
            <w:r>
              <w:rPr>
                <w:rFonts w:hint="eastAsia"/>
                <w:lang w:val="en-US" w:eastAsia="zh-CN"/>
              </w:rPr>
              <w:t>1套</w:t>
            </w:r>
          </w:p>
        </w:tc>
        <w:tc>
          <w:tcPr>
            <w:tcW w:w="2977" w:type="dxa"/>
            <w:vAlign w:val="center"/>
          </w:tcPr>
          <w:p>
            <w:pPr>
              <w:jc w:val="center"/>
            </w:pPr>
            <w:r>
              <w:rPr>
                <w:rFonts w:hint="eastAsia"/>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b/>
                <w:bCs/>
              </w:rPr>
            </w:pPr>
            <w:r>
              <w:rPr>
                <w:rFonts w:hint="eastAsia"/>
                <w:b/>
                <w:bCs/>
                <w:sz w:val="22"/>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pPr>
            <w:r>
              <w:rPr>
                <w:rFonts w:hint="eastAsia"/>
                <w:lang w:val="en-US" w:eastAsia="zh-CN"/>
              </w:rPr>
              <w:t xml:space="preserve"> </w:t>
            </w:r>
            <w:r>
              <w:rPr>
                <w:rFonts w:hint="eastAsia"/>
              </w:rPr>
              <w:t>配租人口数：</w:t>
            </w:r>
          </w:p>
          <w:p>
            <w:pPr>
              <w:jc w:val="center"/>
            </w:pPr>
            <w:r>
              <w:rPr>
                <w:rFonts w:hint="eastAsia"/>
                <w:lang w:val="en-US" w:eastAsia="zh-CN"/>
              </w:rPr>
              <w:t>5</w:t>
            </w:r>
            <w:r>
              <w:rPr>
                <w:rFonts w:hint="eastAsia"/>
              </w:rPr>
              <w:t>人及以上</w:t>
            </w:r>
          </w:p>
        </w:tc>
        <w:tc>
          <w:tcPr>
            <w:tcW w:w="4678"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3681" w:type="dxa"/>
            <w:gridSpan w:val="2"/>
            <w:vAlign w:val="center"/>
          </w:tcPr>
          <w:p>
            <w:pPr>
              <w:jc w:val="center"/>
            </w:pPr>
            <w:r>
              <w:rPr>
                <w:rFonts w:hint="eastAsia"/>
                <w:lang w:val="en-US" w:eastAsia="zh-CN"/>
              </w:rPr>
              <w:t>3</w:t>
            </w:r>
            <w:r>
              <w:rPr>
                <w:rFonts w:hint="eastAsia"/>
              </w:rPr>
              <w:t>房1厅</w:t>
            </w:r>
          </w:p>
          <w:p>
            <w:pPr>
              <w:jc w:val="center"/>
            </w:pPr>
            <w:r>
              <w:rPr>
                <w:rFonts w:hint="eastAsia"/>
              </w:rPr>
              <w:t>（约</w:t>
            </w:r>
            <w:r>
              <w:rPr>
                <w:rFonts w:hint="eastAsia"/>
                <w:lang w:val="en-US" w:eastAsia="zh-CN"/>
              </w:rPr>
              <w:t>86</w:t>
            </w:r>
            <w:r>
              <w:rPr>
                <w:rFonts w:hint="eastAsia"/>
              </w:rPr>
              <w:t>㎡）</w:t>
            </w:r>
          </w:p>
        </w:tc>
        <w:tc>
          <w:tcPr>
            <w:tcW w:w="4678" w:type="dxa"/>
            <w:gridSpan w:val="2"/>
            <w:vAlign w:val="center"/>
          </w:tcPr>
          <w:p>
            <w:pPr>
              <w:jc w:val="center"/>
            </w:pPr>
            <w:r>
              <w:rPr>
                <w:rFonts w:hint="eastAsia"/>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b/>
                <w:bCs/>
              </w:rPr>
            </w:pPr>
            <w:r>
              <w:rPr>
                <w:rFonts w:hint="eastAsia"/>
                <w:b/>
                <w:bCs/>
                <w:sz w:val="22"/>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pPr>
            <w:r>
              <w:rPr>
                <w:rFonts w:hint="eastAsia"/>
              </w:rPr>
              <w:t>租金标准</w:t>
            </w:r>
          </w:p>
        </w:tc>
        <w:tc>
          <w:tcPr>
            <w:tcW w:w="2268" w:type="dxa"/>
            <w:vAlign w:val="center"/>
          </w:tcPr>
          <w:p>
            <w:pPr>
              <w:jc w:val="center"/>
            </w:pPr>
            <w:r>
              <w:rPr>
                <w:rFonts w:hint="eastAsia"/>
                <w:lang w:val="en-US" w:eastAsia="zh-CN"/>
              </w:rPr>
              <w:t>20.85</w:t>
            </w:r>
            <w:r>
              <w:rPr>
                <w:rFonts w:hint="eastAsia"/>
              </w:rPr>
              <w:t>元/月·平方米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单套住房的具体租金，在基准租金基础上，考虑楼层、朝向等因素修正确定</w:t>
            </w:r>
            <w:r>
              <w:rPr>
                <w:rFonts w:hint="eastAsia"/>
                <w:lang w:eastAsia="zh-CN"/>
              </w:rPr>
              <w:t>，</w:t>
            </w:r>
            <w:r>
              <w:rPr>
                <w:rFonts w:hint="eastAsia"/>
                <w:lang w:val="en-US" w:eastAsia="zh-CN"/>
              </w:rPr>
              <w:t>最终以合同签订时深圳市公共住房租金定价管理服务平台的定价为准。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pPr>
            <w:r>
              <w:rPr>
                <w:rFonts w:hint="eastAsia"/>
              </w:rPr>
              <w:t>物业管理标准</w:t>
            </w:r>
          </w:p>
        </w:tc>
        <w:tc>
          <w:tcPr>
            <w:tcW w:w="2268" w:type="dxa"/>
            <w:vAlign w:val="center"/>
          </w:tcPr>
          <w:p>
            <w:pPr>
              <w:jc w:val="center"/>
            </w:pPr>
            <w:r>
              <w:rPr>
                <w:rFonts w:hint="eastAsia"/>
                <w:lang w:val="en-US" w:eastAsia="zh-CN"/>
              </w:rPr>
              <w:t>3.9</w:t>
            </w:r>
            <w:r>
              <w:rPr>
                <w:rFonts w:hint="eastAsia"/>
              </w:rPr>
              <w:t>元/月·平方米</w:t>
            </w:r>
          </w:p>
        </w:tc>
        <w:tc>
          <w:tcPr>
            <w:tcW w:w="1701" w:type="dxa"/>
            <w:vAlign w:val="center"/>
          </w:tcPr>
          <w:p>
            <w:pPr>
              <w:jc w:val="center"/>
            </w:pPr>
            <w:r>
              <w:rPr>
                <w:rFonts w:hint="eastAsia"/>
              </w:rPr>
              <w:t>说明</w:t>
            </w:r>
          </w:p>
        </w:tc>
        <w:tc>
          <w:tcPr>
            <w:tcW w:w="2977" w:type="dxa"/>
            <w:vAlign w:val="center"/>
          </w:tcPr>
          <w:p>
            <w:pPr>
              <w:jc w:val="center"/>
            </w:pPr>
            <w:r>
              <w:rPr>
                <w:rFonts w:hint="eastAsia"/>
              </w:rPr>
              <w:t>按政府规定标准缴交物业专项维修资金。</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十一</w:t>
      </w:r>
      <w:r>
        <w:rPr>
          <w:rFonts w:hint="eastAsia" w:ascii="宋体" w:hAnsi="宋体" w:cs="黑体"/>
          <w:b/>
          <w:bCs/>
          <w:color w:val="000000" w:themeColor="text1"/>
          <w:sz w:val="32"/>
          <w:szCs w:val="32"/>
          <w14:textFill>
            <w14:solidFill>
              <w14:schemeClr w14:val="tx1"/>
            </w14:solidFill>
          </w14:textFill>
        </w:rPr>
        <w:t>）星河荣御花苑</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1985"/>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5"/>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835"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星河荣御花苑</w:t>
            </w:r>
          </w:p>
        </w:tc>
        <w:tc>
          <w:tcPr>
            <w:tcW w:w="1276"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沙井街道沙井路与沙中路交汇处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835" w:type="dxa"/>
            <w:gridSpan w:val="2"/>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2套</w:t>
            </w:r>
          </w:p>
        </w:tc>
        <w:tc>
          <w:tcPr>
            <w:tcW w:w="1276"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深圳星河智善生活股份有限公司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5"/>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5"/>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63"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326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ascii="Times New Roman" w:hAnsi="Times New Roman" w:eastAsia="宋体" w:cs="Times New Roman"/>
                <w:color w:val="000000" w:themeColor="text1"/>
                <w:kern w:val="0"/>
                <w:sz w:val="20"/>
                <w14:textFill>
                  <w14:solidFill>
                    <w14:schemeClr w14:val="tx1"/>
                  </w14:solidFill>
                </w14:textFill>
              </w:rPr>
              <w:t>38</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263" w:type="dxa"/>
            <w:gridSpan w:val="2"/>
            <w:vAlign w:val="center"/>
          </w:tcPr>
          <w:p>
            <w:pPr>
              <w:ind w:left="-111" w:leftChars="-53"/>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2套</w:t>
            </w:r>
          </w:p>
        </w:tc>
        <w:tc>
          <w:tcPr>
            <w:tcW w:w="326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5"/>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48" w:type="dxa"/>
            <w:gridSpan w:val="3"/>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1人及以上</w:t>
            </w:r>
          </w:p>
        </w:tc>
        <w:tc>
          <w:tcPr>
            <w:tcW w:w="411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248" w:type="dxa"/>
            <w:gridSpan w:val="3"/>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（约3</w:t>
            </w:r>
            <w:r>
              <w:rPr>
                <w:rFonts w:ascii="Times New Roman" w:hAnsi="Times New Roman" w:eastAsia="宋体" w:cs="Times New Roman"/>
                <w:color w:val="000000" w:themeColor="text1"/>
                <w:kern w:val="0"/>
                <w:sz w:val="20"/>
                <w14:textFill>
                  <w14:solidFill>
                    <w14:schemeClr w14:val="tx1"/>
                  </w14:solidFill>
                </w14:textFill>
              </w:rPr>
              <w:t>8</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11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5"/>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835"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2.57</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276"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835"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3.8</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276"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83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600" w:lineRule="exact"/>
        <w:rPr>
          <w:rFonts w:ascii="仿宋_GB2312" w:eastAsia="仿宋_GB2312"/>
          <w:color w:val="000000" w:themeColor="text1"/>
          <w:sz w:val="32"/>
          <w:szCs w:val="32"/>
          <w14:textFill>
            <w14:solidFill>
              <w14:schemeClr w14:val="tx1"/>
            </w14:solidFill>
          </w14:textFill>
        </w:rPr>
      </w:pPr>
    </w:p>
    <w:p>
      <w:pPr>
        <w:wordWrap w:val="0"/>
        <w:spacing w:line="560" w:lineRule="exact"/>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十二</w:t>
      </w:r>
      <w:r>
        <w:rPr>
          <w:rFonts w:hint="eastAsia" w:ascii="宋体" w:hAnsi="宋体" w:cs="黑体"/>
          <w:b/>
          <w:bCs/>
          <w:color w:val="000000" w:themeColor="text1"/>
          <w:sz w:val="32"/>
          <w:szCs w:val="32"/>
          <w14:textFill>
            <w14:solidFill>
              <w14:schemeClr w14:val="tx1"/>
            </w14:solidFill>
          </w14:textFill>
        </w:rPr>
        <w:t>）羊台苑一期</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1418"/>
        <w:gridCol w:w="141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5"/>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5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835"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羊台苑一期</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55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石岩街道黎光一路北侧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5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835" w:type="dxa"/>
            <w:gridSpan w:val="2"/>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11套</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55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深圳市住宅物业管理有限公司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5"/>
            <w:vAlign w:val="center"/>
          </w:tcPr>
          <w:p>
            <w:pPr>
              <w:jc w:val="center"/>
              <w:rPr>
                <w:rFonts w:ascii="Times New Roman" w:hAnsi="Times New Roman" w:eastAsia="宋体" w:cs="Times New Roman"/>
                <w:color w:val="000000" w:themeColor="text1"/>
                <w:kern w:val="0"/>
                <w:sz w:val="20"/>
                <w:szCs w:val="24"/>
                <w:lang w:val="en-US" w:eastAsia="zh-CN" w:bidi="ar-SA"/>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5"/>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5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（约3</w:t>
            </w:r>
            <w:r>
              <w:rPr>
                <w:rFonts w:ascii="Times New Roman" w:hAnsi="Times New Roman" w:eastAsia="宋体" w:cs="Times New Roman"/>
                <w:color w:val="000000" w:themeColor="text1"/>
                <w:kern w:val="0"/>
                <w:sz w:val="20"/>
                <w14:textFill>
                  <w14:solidFill>
                    <w14:schemeClr w14:val="tx1"/>
                  </w14:solidFill>
                </w14:textFill>
              </w:rPr>
              <w:t>5</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141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（约5</w:t>
            </w:r>
            <w:r>
              <w:rPr>
                <w:rFonts w:ascii="Times New Roman" w:hAnsi="Times New Roman" w:eastAsia="宋体" w:cs="Times New Roman"/>
                <w:color w:val="000000" w:themeColor="text1"/>
                <w:kern w:val="0"/>
                <w:sz w:val="20"/>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（约6</w:t>
            </w:r>
            <w:r>
              <w:rPr>
                <w:rFonts w:ascii="Times New Roman" w:hAnsi="Times New Roman" w:eastAsia="宋体" w:cs="Times New Roman"/>
                <w:color w:val="000000" w:themeColor="text1"/>
                <w:kern w:val="0"/>
                <w:sz w:val="20"/>
                <w14:textFill>
                  <w14:solidFill>
                    <w14:schemeClr w14:val="tx1"/>
                  </w14:solidFill>
                </w14:textFill>
              </w:rPr>
              <w:t>5</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55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55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11</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1417" w:type="dxa"/>
            <w:vAlign w:val="center"/>
          </w:tcPr>
          <w:p>
            <w:pPr>
              <w:ind w:left="-111" w:leftChars="-53"/>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1418" w:type="dxa"/>
            <w:vAlign w:val="center"/>
          </w:tcPr>
          <w:p>
            <w:pPr>
              <w:ind w:left="-111" w:leftChars="-53"/>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5</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55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5"/>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5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1人及以上</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2人及以上</w:t>
            </w:r>
          </w:p>
        </w:tc>
        <w:tc>
          <w:tcPr>
            <w:tcW w:w="141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3人及以上</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55" w:type="dxa"/>
            <w:vMerge w:val="restart"/>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（约3</w:t>
            </w:r>
            <w:r>
              <w:rPr>
                <w:rFonts w:ascii="Times New Roman" w:hAnsi="Times New Roman" w:eastAsia="宋体" w:cs="Times New Roman"/>
                <w:color w:val="000000" w:themeColor="text1"/>
                <w:kern w:val="0"/>
                <w:sz w:val="20"/>
                <w14:textFill>
                  <w14:solidFill>
                    <w14:schemeClr w14:val="tx1"/>
                  </w14:solidFill>
                </w14:textFill>
              </w:rPr>
              <w:t>5</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1417" w:type="dxa"/>
            <w:vMerge w:val="restart"/>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 xml:space="preserve">2房1厅 </w:t>
            </w:r>
            <w:r>
              <w:rPr>
                <w:rFonts w:ascii="Times New Roman" w:hAnsi="Times New Roman" w:eastAsia="宋体" w:cs="Times New Roman"/>
                <w:color w:val="000000" w:themeColor="text1"/>
                <w:kern w:val="0"/>
                <w:sz w:val="20"/>
                <w14:textFill>
                  <w14:solidFill>
                    <w14:schemeClr w14:val="tx1"/>
                  </w14:solidFill>
                </w14:textFill>
              </w:rPr>
              <w:t xml:space="preserve"> </w:t>
            </w:r>
            <w:r>
              <w:rPr>
                <w:rFonts w:hint="eastAsia" w:ascii="Times New Roman" w:hAnsi="Times New Roman" w:eastAsia="宋体" w:cs="Times New Roman"/>
                <w:color w:val="000000" w:themeColor="text1"/>
                <w:kern w:val="0"/>
                <w:sz w:val="20"/>
                <w14:textFill>
                  <w14:solidFill>
                    <w14:schemeClr w14:val="tx1"/>
                  </w14:solidFill>
                </w14:textFill>
              </w:rPr>
              <w:t>（约5</w:t>
            </w:r>
            <w:r>
              <w:rPr>
                <w:rFonts w:ascii="Times New Roman" w:hAnsi="Times New Roman" w:eastAsia="宋体" w:cs="Times New Roman"/>
                <w:color w:val="000000" w:themeColor="text1"/>
                <w:kern w:val="0"/>
                <w:sz w:val="20"/>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1418" w:type="dxa"/>
            <w:vMerge w:val="restart"/>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 （约</w:t>
            </w:r>
            <w:r>
              <w:rPr>
                <w:rFonts w:ascii="Times New Roman" w:hAnsi="Times New Roman" w:eastAsia="宋体" w:cs="Times New Roman"/>
                <w:color w:val="000000" w:themeColor="text1"/>
                <w:kern w:val="0"/>
                <w:sz w:val="20"/>
                <w14:textFill>
                  <w14:solidFill>
                    <w14:schemeClr w14:val="tx1"/>
                  </w14:solidFill>
                </w14:textFill>
              </w:rPr>
              <w:t>65</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3969" w:type="dxa"/>
            <w:gridSpan w:val="2"/>
            <w:vMerge w:val="restart"/>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p>
        </w:tc>
        <w:tc>
          <w:tcPr>
            <w:tcW w:w="1417" w:type="dxa"/>
            <w:vMerge w:val="continue"/>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p>
        </w:tc>
        <w:tc>
          <w:tcPr>
            <w:tcW w:w="1418" w:type="dxa"/>
            <w:vMerge w:val="continue"/>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p>
        </w:tc>
        <w:tc>
          <w:tcPr>
            <w:tcW w:w="3969" w:type="dxa"/>
            <w:gridSpan w:val="2"/>
            <w:vMerge w:val="continue"/>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5"/>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55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835"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w:t>
            </w:r>
            <w:r>
              <w:rPr>
                <w:rFonts w:ascii="Times New Roman" w:hAnsi="Times New Roman" w:eastAsia="宋体" w:cs="Times New Roman"/>
                <w:color w:val="000000" w:themeColor="text1"/>
                <w:kern w:val="0"/>
                <w:sz w:val="20"/>
                <w14:textFill>
                  <w14:solidFill>
                    <w14:schemeClr w14:val="tx1"/>
                  </w14:solidFill>
                </w14:textFill>
              </w:rPr>
              <w:t>3</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55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55"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835"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6</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55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600" w:lineRule="exact"/>
        <w:rPr>
          <w:rFonts w:ascii="仿宋_GB2312" w:eastAsia="仿宋_GB2312"/>
          <w:color w:val="000000" w:themeColor="text1"/>
          <w:sz w:val="32"/>
          <w:szCs w:val="32"/>
          <w14:textFill>
            <w14:solidFill>
              <w14:schemeClr w14:val="tx1"/>
            </w14:solidFill>
          </w14:textFill>
        </w:rPr>
      </w:pPr>
    </w:p>
    <w:p>
      <w:pPr>
        <w:wordWrap w:val="0"/>
        <w:spacing w:line="600" w:lineRule="exact"/>
        <w:rPr>
          <w:rFonts w:ascii="仿宋_GB2312" w:eastAsia="仿宋_GB2312"/>
          <w:color w:val="000000" w:themeColor="text1"/>
          <w:sz w:val="32"/>
          <w:szCs w:val="32"/>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十三</w:t>
      </w:r>
      <w:r>
        <w:rPr>
          <w:rFonts w:hint="eastAsia" w:ascii="宋体" w:hAnsi="宋体" w:cs="黑体"/>
          <w:b/>
          <w:bCs/>
          <w:color w:val="000000" w:themeColor="text1"/>
          <w:sz w:val="32"/>
          <w:szCs w:val="32"/>
          <w14:textFill>
            <w14:solidFill>
              <w14:schemeClr w14:val="tx1"/>
            </w14:solidFill>
          </w14:textFill>
        </w:rPr>
        <w:t>）羊台苑二期</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羊台苑二期</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石岩街道黎光一路北侧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268" w:type="dxa"/>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6套</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深圳市住宅物业管理有限公司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ascii="Times New Roman" w:hAnsi="Times New Roman" w:eastAsia="宋体" w:cs="Times New Roman"/>
                <w:color w:val="000000" w:themeColor="text1"/>
                <w:kern w:val="0"/>
                <w:sz w:val="20"/>
                <w14:textFill>
                  <w14:solidFill>
                    <w14:schemeClr w14:val="tx1"/>
                  </w14:solidFill>
                </w14:textFill>
              </w:rPr>
              <w:t>60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6</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6</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3人及以上</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68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（约6</w:t>
            </w:r>
            <w:r>
              <w:rPr>
                <w:rFonts w:ascii="Times New Roman" w:hAnsi="Times New Roman" w:eastAsia="宋体" w:cs="Times New Roman"/>
                <w:color w:val="000000" w:themeColor="text1"/>
                <w:kern w:val="0"/>
                <w:sz w:val="20"/>
                <w14:textFill>
                  <w14:solidFill>
                    <w14:schemeClr w14:val="tx1"/>
                  </w14:solidFill>
                </w14:textFill>
              </w:rPr>
              <w:t>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678"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w:t>
            </w:r>
            <w:r>
              <w:rPr>
                <w:rFonts w:ascii="Times New Roman" w:hAnsi="Times New Roman" w:eastAsia="宋体" w:cs="Times New Roman"/>
                <w:color w:val="000000" w:themeColor="text1"/>
                <w:kern w:val="0"/>
                <w:sz w:val="20"/>
                <w14:textFill>
                  <w14:solidFill>
                    <w14:schemeClr w14:val="tx1"/>
                  </w14:solidFill>
                </w14:textFill>
              </w:rPr>
              <w:t>3</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268"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2</w:t>
            </w:r>
            <w:r>
              <w:rPr>
                <w:rFonts w:ascii="Times New Roman" w:hAnsi="Times New Roman" w:eastAsia="宋体" w:cs="Times New Roman"/>
                <w:color w:val="000000" w:themeColor="text1"/>
                <w:kern w:val="0"/>
                <w:sz w:val="20"/>
                <w14:textFill>
                  <w14:solidFill>
                    <w14:schemeClr w14:val="tx1"/>
                  </w14:solidFill>
                </w14:textFill>
              </w:rPr>
              <w:t>.6</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701"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w:t>
      </w:r>
      <w:r>
        <w:rPr>
          <w:rFonts w:hint="eastAsia" w:ascii="宋体" w:hAnsi="宋体" w:cs="黑体"/>
          <w:b/>
          <w:bCs/>
          <w:color w:val="000000" w:themeColor="text1"/>
          <w:sz w:val="32"/>
          <w:szCs w:val="32"/>
          <w:lang w:val="en-US" w:eastAsia="zh-CN"/>
          <w14:textFill>
            <w14:solidFill>
              <w14:schemeClr w14:val="tx1"/>
            </w14:solidFill>
          </w14:textFill>
        </w:rPr>
        <w:t>十四</w:t>
      </w:r>
      <w:r>
        <w:rPr>
          <w:rFonts w:hint="eastAsia" w:ascii="宋体" w:hAnsi="宋体" w:cs="黑体"/>
          <w:b/>
          <w:bCs/>
          <w:color w:val="000000" w:themeColor="text1"/>
          <w:sz w:val="32"/>
          <w:szCs w:val="32"/>
          <w14:textFill>
            <w14:solidFill>
              <w14:schemeClr w14:val="tx1"/>
            </w14:solidFill>
          </w14:textFill>
        </w:rPr>
        <w:t>）满京华云著花园</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11"/>
        <w:gridCol w:w="139"/>
        <w:gridCol w:w="1700"/>
        <w:gridCol w:w="285"/>
        <w:gridCol w:w="1417"/>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7"/>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835"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满京华云著花园</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69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松岗街道松瑞路与艺展二路交汇处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835" w:type="dxa"/>
            <w:gridSpan w:val="4"/>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5套</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69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深圳市满京华物业管理有限公司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9" w:type="dxa"/>
            <w:gridSpan w:val="7"/>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7"/>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63" w:type="dxa"/>
            <w:gridSpan w:val="3"/>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1700"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ascii="Times New Roman" w:hAnsi="Times New Roman" w:eastAsia="宋体" w:cs="Times New Roman"/>
                <w:color w:val="000000" w:themeColor="text1"/>
                <w:kern w:val="0"/>
                <w:sz w:val="20"/>
                <w14:textFill>
                  <w14:solidFill>
                    <w14:schemeClr w14:val="tx1"/>
                  </w14:solidFill>
                </w14:textFill>
              </w:rPr>
              <w:t>37</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1702"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房1厅</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60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69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263" w:type="dxa"/>
            <w:gridSpan w:val="3"/>
            <w:vAlign w:val="center"/>
          </w:tcPr>
          <w:p>
            <w:pPr>
              <w:ind w:left="-111" w:leftChars="-53"/>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5</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1700" w:type="dxa"/>
            <w:vAlign w:val="center"/>
          </w:tcPr>
          <w:p>
            <w:pPr>
              <w:jc w:val="center"/>
              <w:rPr>
                <w:rFonts w:hint="eastAsia"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1702" w:type="dxa"/>
            <w:gridSpan w:val="2"/>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1套</w:t>
            </w:r>
          </w:p>
        </w:tc>
        <w:tc>
          <w:tcPr>
            <w:tcW w:w="269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7"/>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24"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1人及以上</w:t>
            </w:r>
          </w:p>
        </w:tc>
        <w:tc>
          <w:tcPr>
            <w:tcW w:w="2124" w:type="dxa"/>
            <w:gridSpan w:val="3"/>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0"/>
                <w14:textFill>
                  <w14:solidFill>
                    <w14:schemeClr w14:val="tx1"/>
                  </w14:solidFill>
                </w14:textFill>
              </w:rPr>
              <w:t>人及以上</w:t>
            </w:r>
          </w:p>
        </w:tc>
        <w:tc>
          <w:tcPr>
            <w:tcW w:w="411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124"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（约3</w:t>
            </w:r>
            <w:r>
              <w:rPr>
                <w:rFonts w:ascii="Times New Roman" w:hAnsi="Times New Roman" w:eastAsia="宋体" w:cs="Times New Roman"/>
                <w:color w:val="000000" w:themeColor="text1"/>
                <w:kern w:val="0"/>
                <w:sz w:val="20"/>
                <w14:textFill>
                  <w14:solidFill>
                    <w14:schemeClr w14:val="tx1"/>
                  </w14:solidFill>
                </w14:textFill>
              </w:rPr>
              <w:t>7</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2124" w:type="dxa"/>
            <w:gridSpan w:val="3"/>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房1厅</w:t>
            </w:r>
          </w:p>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w:t>
            </w:r>
            <w:r>
              <w:rPr>
                <w:rFonts w:hint="eastAsia" w:ascii="Times New Roman" w:hAnsi="Times New Roman" w:eastAsia="宋体" w:cs="Times New Roman"/>
                <w:color w:val="000000" w:themeColor="text1"/>
                <w:kern w:val="0"/>
                <w:sz w:val="20"/>
                <w:lang w:val="en-US" w:eastAsia="zh-CN"/>
                <w14:textFill>
                  <w14:solidFill>
                    <w14:schemeClr w14:val="tx1"/>
                  </w14:solidFill>
                </w14:textFill>
              </w:rPr>
              <w:t>60</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4111"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7"/>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835"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w:t>
            </w:r>
            <w:r>
              <w:rPr>
                <w:rFonts w:ascii="Times New Roman" w:hAnsi="Times New Roman" w:eastAsia="宋体" w:cs="Times New Roman"/>
                <w:color w:val="000000" w:themeColor="text1"/>
                <w:kern w:val="0"/>
                <w:sz w:val="20"/>
                <w14:textFill>
                  <w14:solidFill>
                    <w14:schemeClr w14:val="tx1"/>
                  </w14:solidFill>
                </w14:textFill>
              </w:rPr>
              <w:t>8.44</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69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835"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3</w:t>
            </w:r>
            <w:r>
              <w:rPr>
                <w:rFonts w:ascii="Times New Roman" w:hAnsi="Times New Roman" w:eastAsia="宋体" w:cs="Times New Roman"/>
                <w:color w:val="000000" w:themeColor="text1"/>
                <w:kern w:val="0"/>
                <w:sz w:val="20"/>
                <w14:textFill>
                  <w14:solidFill>
                    <w14:schemeClr w14:val="tx1"/>
                  </w14:solidFill>
                </w14:textFill>
              </w:rPr>
              <w:t>.88</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141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694"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560" w:lineRule="exact"/>
        <w:ind w:left="640" w:firstLine="321" w:firstLineChars="100"/>
        <w:rPr>
          <w:rFonts w:hint="eastAsia" w:ascii="仿宋" w:hAnsi="仿宋" w:eastAsia="仿宋" w:cs="Times New Roman"/>
          <w:b/>
          <w:color w:val="000000" w:themeColor="text1"/>
          <w:kern w:val="0"/>
          <w:sz w:val="32"/>
          <w:szCs w:val="32"/>
          <w14:textFill>
            <w14:solidFill>
              <w14:schemeClr w14:val="tx1"/>
            </w14:solidFill>
          </w14:textFill>
        </w:rPr>
      </w:pPr>
    </w:p>
    <w:p>
      <w:pPr>
        <w:wordWrap w:val="0"/>
        <w:spacing w:line="600" w:lineRule="exact"/>
        <w:ind w:firstLine="643" w:firstLineChars="200"/>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（十</w:t>
      </w:r>
      <w:r>
        <w:rPr>
          <w:rFonts w:hint="eastAsia" w:ascii="宋体" w:hAnsi="宋体" w:cs="黑体"/>
          <w:b/>
          <w:bCs/>
          <w:color w:val="000000" w:themeColor="text1"/>
          <w:sz w:val="32"/>
          <w:szCs w:val="32"/>
          <w:lang w:val="en-US" w:eastAsia="zh-CN"/>
          <w14:textFill>
            <w14:solidFill>
              <w14:schemeClr w14:val="tx1"/>
            </w14:solidFill>
          </w14:textFill>
        </w:rPr>
        <w:t>五</w:t>
      </w:r>
      <w:r>
        <w:rPr>
          <w:rFonts w:hint="eastAsia" w:ascii="宋体" w:hAnsi="宋体" w:cs="黑体"/>
          <w:b/>
          <w:bCs/>
          <w:color w:val="000000" w:themeColor="text1"/>
          <w:sz w:val="32"/>
          <w:szCs w:val="32"/>
          <w14:textFill>
            <w14:solidFill>
              <w14:schemeClr w14:val="tx1"/>
            </w14:solidFill>
          </w14:textFill>
        </w:rPr>
        <w:t>）华强城市花园</w:t>
      </w:r>
    </w:p>
    <w:p>
      <w:pPr>
        <w:jc w:val="center"/>
        <w:rPr>
          <w:color w:val="000000" w:themeColor="text1"/>
          <w14:textFill>
            <w14:solidFill>
              <w14:schemeClr w14:val="tx1"/>
            </w14:solidFill>
          </w14:textFill>
        </w:rPr>
      </w:pP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977"/>
        <w:gridCol w:w="99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项目名称</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华强城市花园</w:t>
            </w:r>
          </w:p>
        </w:tc>
        <w:tc>
          <w:tcPr>
            <w:tcW w:w="99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项目地址</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福海街道宝安大道和凤塘大道交汇处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配租套数</w:t>
            </w:r>
          </w:p>
        </w:tc>
        <w:tc>
          <w:tcPr>
            <w:tcW w:w="2977" w:type="dxa"/>
            <w:vAlign w:val="center"/>
          </w:tcPr>
          <w:p>
            <w:pPr>
              <w:jc w:val="center"/>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2套</w:t>
            </w:r>
          </w:p>
        </w:tc>
        <w:tc>
          <w:tcPr>
            <w:tcW w:w="99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物业管理单位</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深圳市华强物业管理有限公司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59" w:type="dxa"/>
            <w:gridSpan w:val="4"/>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rPr>
              <w:t>备注：本次供应房源均为原租户退房等原因的回收住房，房屋均为简装，具体装修情况以现场交楼标准为准。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noWrap/>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户型基本信息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房源套数</w:t>
            </w:r>
          </w:p>
        </w:tc>
        <w:tc>
          <w:tcPr>
            <w:tcW w:w="2977" w:type="dxa"/>
            <w:vAlign w:val="center"/>
          </w:tcPr>
          <w:p>
            <w:pPr>
              <w:jc w:val="center"/>
              <w:rPr>
                <w:rFonts w:hint="eastAsia"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 xml:space="preserve">1房1厅 </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（约3</w:t>
            </w:r>
            <w:r>
              <w:rPr>
                <w:rFonts w:ascii="Times New Roman" w:hAnsi="Times New Roman" w:eastAsia="宋体" w:cs="Times New Roman"/>
                <w:color w:val="000000" w:themeColor="text1"/>
                <w:kern w:val="0"/>
                <w:sz w:val="20"/>
                <w14:textFill>
                  <w14:solidFill>
                    <w14:schemeClr w14:val="tx1"/>
                  </w14:solidFill>
                </w14:textFill>
              </w:rPr>
              <w:t>7</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2977" w:type="dxa"/>
            <w:vAlign w:val="center"/>
          </w:tcPr>
          <w:p>
            <w:pPr>
              <w:ind w:left="-111" w:leftChars="-53"/>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0"/>
                <w14:textFill>
                  <w14:solidFill>
                    <w14:schemeClr w14:val="tx1"/>
                  </w14:solidFill>
                </w14:textFill>
              </w:rPr>
              <w:t>套</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以上住房建筑面积仅供参考，最终房源单套建筑面积以地籍测绘部门出具的测绘报告为准。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配租标准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90"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配租人口数：</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1人及以上</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390"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1房1厅</w:t>
            </w:r>
          </w:p>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（约3</w:t>
            </w:r>
            <w:r>
              <w:rPr>
                <w:rFonts w:ascii="Times New Roman" w:hAnsi="Times New Roman" w:eastAsia="宋体" w:cs="Times New Roman"/>
                <w:color w:val="000000" w:themeColor="text1"/>
                <w:kern w:val="0"/>
                <w:sz w:val="20"/>
                <w14:textFill>
                  <w14:solidFill>
                    <w14:schemeClr w14:val="tx1"/>
                  </w14:solidFill>
                </w14:textFill>
              </w:rPr>
              <w:t>7</w:t>
            </w:r>
            <w:r>
              <w:rPr>
                <w:rFonts w:hint="eastAsia" w:ascii="Times New Roman" w:hAnsi="Times New Roman" w:eastAsia="宋体" w:cs="Times New Roman"/>
                <w:color w:val="000000" w:themeColor="text1"/>
                <w:kern w:val="0"/>
                <w:sz w:val="20"/>
                <w14:textFill>
                  <w14:solidFill>
                    <w14:schemeClr w14:val="tx1"/>
                  </w14:solidFill>
                </w14:textFill>
              </w:rPr>
              <w:t>㎡）</w:t>
            </w:r>
          </w:p>
        </w:tc>
        <w:tc>
          <w:tcPr>
            <w:tcW w:w="3969" w:type="dxa"/>
            <w:gridSpan w:val="2"/>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在册轮候家庭自愿认租低于对应建筑面积住房的，视为其已按标准享受住房保障。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pPr>
              <w:jc w:val="center"/>
              <w:rPr>
                <w:rFonts w:ascii="Times New Roman" w:hAnsi="Times New Roman" w:eastAsia="宋体" w:cs="Times New Roman"/>
                <w:b/>
                <w:bCs/>
                <w:color w:val="000000" w:themeColor="text1"/>
                <w:kern w:val="0"/>
                <w:sz w:val="20"/>
                <w14:textFill>
                  <w14:solidFill>
                    <w14:schemeClr w14:val="tx1"/>
                  </w14:solidFill>
                </w14:textFill>
              </w:rPr>
            </w:pPr>
            <w:r>
              <w:rPr>
                <w:rFonts w:hint="eastAsia" w:ascii="Times New Roman" w:hAnsi="Times New Roman" w:eastAsia="宋体" w:cs="Times New Roman"/>
                <w:b/>
                <w:bCs/>
                <w:color w:val="000000" w:themeColor="text1"/>
                <w:kern w:val="0"/>
                <w:sz w:val="22"/>
                <w14:textFill>
                  <w14:solidFill>
                    <w14:schemeClr w14:val="tx1"/>
                  </w14:solidFill>
                </w14:textFill>
              </w:rPr>
              <w:t>租金及物业管理费基本信息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租金标准</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1</w:t>
            </w:r>
            <w:r>
              <w:rPr>
                <w:rFonts w:ascii="Times New Roman" w:hAnsi="Times New Roman" w:eastAsia="宋体" w:cs="Times New Roman"/>
                <w:color w:val="000000" w:themeColor="text1"/>
                <w:kern w:val="0"/>
                <w:sz w:val="20"/>
                <w14:textFill>
                  <w14:solidFill>
                    <w14:schemeClr w14:val="tx1"/>
                  </w14:solidFill>
                </w14:textFill>
              </w:rPr>
              <w:t>8.62</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99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项目租金以市政府审批的租金为标准。单套住房的具体租金，在基准租金基础上，考虑楼层、朝向等因素修正确定。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13"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物业管理标准</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ascii="Times New Roman" w:hAnsi="Times New Roman" w:eastAsia="宋体" w:cs="Times New Roman"/>
                <w:color w:val="000000" w:themeColor="text1"/>
                <w:kern w:val="0"/>
                <w:sz w:val="20"/>
                <w14:textFill>
                  <w14:solidFill>
                    <w14:schemeClr w14:val="tx1"/>
                  </w14:solidFill>
                </w14:textFill>
              </w:rPr>
              <w:t>3.8</w:t>
            </w:r>
            <w:r>
              <w:rPr>
                <w:rFonts w:hint="eastAsia" w:ascii="Times New Roman" w:hAnsi="Times New Roman" w:eastAsia="宋体" w:cs="Times New Roman"/>
                <w:color w:val="000000" w:themeColor="text1"/>
                <w:kern w:val="0"/>
                <w:sz w:val="20"/>
                <w14:textFill>
                  <w14:solidFill>
                    <w14:schemeClr w14:val="tx1"/>
                  </w14:solidFill>
                </w14:textFill>
              </w:rPr>
              <w:t>元/月·平方米</w:t>
            </w:r>
          </w:p>
        </w:tc>
        <w:tc>
          <w:tcPr>
            <w:tcW w:w="992"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说明</w:t>
            </w:r>
          </w:p>
        </w:tc>
        <w:tc>
          <w:tcPr>
            <w:tcW w:w="2977" w:type="dxa"/>
            <w:vAlign w:val="center"/>
          </w:tcPr>
          <w:p>
            <w:pPr>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按政府规定标准缴交</w:t>
            </w:r>
            <w:r>
              <w:rPr>
                <w:rFonts w:ascii="Times New Roman" w:hAnsi="Times New Roman" w:eastAsia="宋体" w:cs="Times New Roman"/>
                <w:color w:val="000000" w:themeColor="text1"/>
                <w:kern w:val="0"/>
                <w:sz w:val="20"/>
                <w14:textFill>
                  <w14:solidFill>
                    <w14:schemeClr w14:val="tx1"/>
                  </w14:solidFill>
                </w14:textFill>
              </w:rPr>
              <w:t>0.25元/平方米的住宅专项维修资金。</w:t>
            </w:r>
          </w:p>
        </w:tc>
      </w:tr>
    </w:tbl>
    <w:p>
      <w:pPr>
        <w:widowControl/>
        <w:jc w:val="left"/>
        <w:rPr>
          <w:rFonts w:hint="eastAsia" w:ascii="仿宋" w:hAnsi="仿宋" w:eastAsia="仿宋" w:cs="宋体"/>
          <w:b/>
          <w:bCs/>
          <w:color w:val="000000" w:themeColor="text1"/>
          <w:kern w:val="0"/>
          <w:szCs w:val="2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B6964"/>
    <w:rsid w:val="03264D26"/>
    <w:rsid w:val="040E423C"/>
    <w:rsid w:val="09781873"/>
    <w:rsid w:val="09A27EEB"/>
    <w:rsid w:val="0D087117"/>
    <w:rsid w:val="106B6444"/>
    <w:rsid w:val="18564CB0"/>
    <w:rsid w:val="1D0C279C"/>
    <w:rsid w:val="1D0D3716"/>
    <w:rsid w:val="1F171B20"/>
    <w:rsid w:val="20EA6626"/>
    <w:rsid w:val="22D72267"/>
    <w:rsid w:val="2ACB6B8B"/>
    <w:rsid w:val="2F1F030D"/>
    <w:rsid w:val="30907969"/>
    <w:rsid w:val="321542EB"/>
    <w:rsid w:val="37E00B3F"/>
    <w:rsid w:val="394524D7"/>
    <w:rsid w:val="3AA06E81"/>
    <w:rsid w:val="3C870084"/>
    <w:rsid w:val="49F95500"/>
    <w:rsid w:val="4FAE63F1"/>
    <w:rsid w:val="52AC4275"/>
    <w:rsid w:val="58BB6964"/>
    <w:rsid w:val="5B465F0E"/>
    <w:rsid w:val="5D291F8F"/>
    <w:rsid w:val="5D5F4620"/>
    <w:rsid w:val="5EFC57B8"/>
    <w:rsid w:val="5F0E22AB"/>
    <w:rsid w:val="5FA115C5"/>
    <w:rsid w:val="61BA0245"/>
    <w:rsid w:val="628E010A"/>
    <w:rsid w:val="676C17EF"/>
    <w:rsid w:val="68545903"/>
    <w:rsid w:val="6CFC15D5"/>
    <w:rsid w:val="6F82316F"/>
    <w:rsid w:val="742912D3"/>
    <w:rsid w:val="76EA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table" w:styleId="4">
    <w:name w:val="Table Grid"/>
    <w:basedOn w:val="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2020-10-23T07:31:00Z</dcterms:created>
  <dc:creator>杨小娜</dc:creator>
  <cp:lastModifiedBy>Admin</cp:lastModifiedBy>
  <cp:lastPrinted>2020-11-17T02:12:00Z</cp:lastPrinted>
  <dcterms:modified xsi:type="dcterms:W3CDTF">2021-05-24T03:05:46Z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6370BB7F5A5A4F09AAD0E064EEF20A1B</vt:lpwstr>
  </property>
</Properties>
</file>